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B5" w:rsidRPr="001D7D2B" w:rsidRDefault="004F33B5" w:rsidP="008015F0">
      <w:pPr>
        <w:spacing w:line="243" w:lineRule="exact"/>
        <w:jc w:val="both"/>
        <w:rPr>
          <w:rFonts w:asciiTheme="majorHAnsi" w:hAnsiTheme="majorHAnsi" w:cstheme="majorHAnsi"/>
          <w:sz w:val="18"/>
        </w:rPr>
      </w:pPr>
    </w:p>
    <w:p w:rsidR="00D24F06" w:rsidRPr="001D7D2B" w:rsidRDefault="004F33B5" w:rsidP="002D1910">
      <w:pPr>
        <w:spacing w:line="0" w:lineRule="atLeast"/>
        <w:jc w:val="center"/>
        <w:rPr>
          <w:rFonts w:asciiTheme="majorHAnsi" w:eastAsia="Verdana" w:hAnsiTheme="majorHAnsi" w:cstheme="majorHAnsi"/>
          <w:b/>
          <w:sz w:val="22"/>
          <w:szCs w:val="32"/>
        </w:rPr>
      </w:pPr>
      <w:r w:rsidRPr="001D7D2B">
        <w:rPr>
          <w:rFonts w:asciiTheme="majorHAnsi" w:eastAsia="Verdana" w:hAnsiTheme="majorHAnsi" w:cstheme="majorHAnsi"/>
          <w:b/>
          <w:sz w:val="22"/>
          <w:szCs w:val="32"/>
        </w:rPr>
        <w:t>Request for</w:t>
      </w:r>
      <w:r w:rsidR="00D24F06" w:rsidRPr="001D7D2B">
        <w:rPr>
          <w:rFonts w:asciiTheme="majorHAnsi" w:eastAsia="Verdana" w:hAnsiTheme="majorHAnsi" w:cstheme="majorHAnsi"/>
          <w:b/>
          <w:sz w:val="22"/>
          <w:szCs w:val="32"/>
        </w:rPr>
        <w:t xml:space="preserve"> Quotation (RFQ)</w:t>
      </w:r>
    </w:p>
    <w:p w:rsidR="00594472" w:rsidRPr="001D7D2B" w:rsidRDefault="00594472" w:rsidP="002D1910">
      <w:pPr>
        <w:rPr>
          <w:rFonts w:asciiTheme="majorHAnsi" w:hAnsiTheme="majorHAnsi" w:cstheme="majorHAnsi"/>
          <w:sz w:val="18"/>
        </w:rPr>
      </w:pPr>
    </w:p>
    <w:p w:rsidR="00594472" w:rsidRPr="001D7D2B" w:rsidRDefault="000D4A53" w:rsidP="002D1910">
      <w:pPr>
        <w:spacing w:line="0" w:lineRule="atLeast"/>
        <w:jc w:val="center"/>
        <w:rPr>
          <w:rFonts w:asciiTheme="majorHAnsi" w:eastAsia="Verdana" w:hAnsiTheme="majorHAnsi" w:cstheme="majorHAnsi"/>
          <w:b/>
          <w:sz w:val="22"/>
          <w:szCs w:val="32"/>
        </w:rPr>
      </w:pPr>
      <w:r>
        <w:rPr>
          <w:rFonts w:asciiTheme="majorHAnsi" w:eastAsia="Verdana" w:hAnsiTheme="majorHAnsi" w:cstheme="majorHAnsi"/>
          <w:b/>
          <w:sz w:val="22"/>
          <w:szCs w:val="32"/>
        </w:rPr>
        <w:t>For the construction of Boreholes</w:t>
      </w:r>
    </w:p>
    <w:p w:rsidR="00F51CE3" w:rsidRPr="001D7D2B" w:rsidRDefault="004852AE" w:rsidP="002D1910">
      <w:pPr>
        <w:jc w:val="center"/>
        <w:rPr>
          <w:rFonts w:asciiTheme="majorHAnsi" w:hAnsiTheme="majorHAnsi" w:cstheme="majorHAnsi"/>
          <w:sz w:val="18"/>
        </w:rPr>
      </w:pPr>
      <w:r w:rsidRPr="001D7D2B">
        <w:rPr>
          <w:rFonts w:asciiTheme="majorHAnsi" w:eastAsia="Verdana" w:hAnsiTheme="majorHAnsi" w:cstheme="majorHAnsi"/>
          <w:b/>
          <w:sz w:val="22"/>
          <w:szCs w:val="32"/>
        </w:rPr>
        <w:t xml:space="preserve">RFQ Number: </w:t>
      </w:r>
      <w:r w:rsidR="009F4ABE" w:rsidRPr="001D7D2B">
        <w:rPr>
          <w:rFonts w:asciiTheme="majorHAnsi" w:eastAsia="Verdana" w:hAnsiTheme="majorHAnsi" w:cstheme="majorHAnsi"/>
          <w:b/>
          <w:sz w:val="22"/>
          <w:szCs w:val="32"/>
        </w:rPr>
        <w:t>RFQ/</w:t>
      </w:r>
      <w:r w:rsidRPr="001D7D2B">
        <w:rPr>
          <w:rFonts w:asciiTheme="majorHAnsi" w:eastAsia="Verdana" w:hAnsiTheme="majorHAnsi" w:cstheme="majorHAnsi"/>
          <w:b/>
          <w:sz w:val="22"/>
          <w:szCs w:val="32"/>
        </w:rPr>
        <w:t>NRCS/</w:t>
      </w:r>
      <w:r w:rsidR="00997EED" w:rsidRPr="001D7D2B">
        <w:rPr>
          <w:rFonts w:asciiTheme="majorHAnsi" w:eastAsia="Verdana" w:hAnsiTheme="majorHAnsi" w:cstheme="majorHAnsi"/>
          <w:b/>
          <w:sz w:val="22"/>
          <w:szCs w:val="32"/>
        </w:rPr>
        <w:t>24</w:t>
      </w:r>
      <w:r w:rsidR="00F51CE3" w:rsidRPr="001D7D2B">
        <w:rPr>
          <w:rFonts w:asciiTheme="majorHAnsi" w:eastAsia="Verdana" w:hAnsiTheme="majorHAnsi" w:cstheme="majorHAnsi"/>
          <w:b/>
          <w:sz w:val="22"/>
          <w:szCs w:val="32"/>
        </w:rPr>
        <w:t>/</w:t>
      </w:r>
      <w:r w:rsidR="008558FC">
        <w:rPr>
          <w:rFonts w:asciiTheme="majorHAnsi" w:eastAsia="Verdana" w:hAnsiTheme="majorHAnsi" w:cstheme="majorHAnsi"/>
          <w:b/>
          <w:sz w:val="22"/>
          <w:szCs w:val="32"/>
        </w:rPr>
        <w:t>DM</w:t>
      </w:r>
      <w:r w:rsidR="009F4ABE" w:rsidRPr="001D7D2B">
        <w:rPr>
          <w:rFonts w:asciiTheme="majorHAnsi" w:eastAsia="Verdana" w:hAnsiTheme="majorHAnsi" w:cstheme="majorHAnsi"/>
          <w:b/>
          <w:sz w:val="22"/>
          <w:szCs w:val="32"/>
        </w:rPr>
        <w:t>/0</w:t>
      </w:r>
      <w:r w:rsidR="000D4A53">
        <w:rPr>
          <w:rFonts w:asciiTheme="majorHAnsi" w:eastAsia="Verdana" w:hAnsiTheme="majorHAnsi" w:cstheme="majorHAnsi"/>
          <w:b/>
          <w:sz w:val="22"/>
          <w:szCs w:val="32"/>
        </w:rPr>
        <w:t>55</w:t>
      </w:r>
    </w:p>
    <w:p w:rsidR="004F33B5" w:rsidRPr="001D7D2B" w:rsidRDefault="004F33B5" w:rsidP="002D1910">
      <w:pPr>
        <w:rPr>
          <w:rFonts w:asciiTheme="majorHAnsi" w:hAnsiTheme="majorHAnsi" w:cstheme="majorHAnsi"/>
          <w:sz w:val="18"/>
        </w:rPr>
      </w:pPr>
    </w:p>
    <w:p w:rsidR="004F33B5" w:rsidRPr="001D7D2B" w:rsidRDefault="004F33B5" w:rsidP="008C494A">
      <w:pPr>
        <w:spacing w:line="239" w:lineRule="auto"/>
        <w:ind w:left="40" w:right="20"/>
        <w:jc w:val="both"/>
        <w:rPr>
          <w:rFonts w:asciiTheme="majorHAnsi" w:eastAsia="Verdana" w:hAnsiTheme="majorHAnsi" w:cstheme="majorHAnsi"/>
          <w:b/>
          <w:sz w:val="18"/>
        </w:rPr>
      </w:pPr>
      <w:r w:rsidRPr="001D7D2B">
        <w:rPr>
          <w:rFonts w:asciiTheme="majorHAnsi" w:eastAsia="Verdana" w:hAnsiTheme="majorHAnsi" w:cstheme="majorHAnsi"/>
          <w:b/>
          <w:sz w:val="18"/>
        </w:rPr>
        <w:t>ALL OFFERS IN SEALED ENVELOPE MUST BE SUBMITTED TO THE NRCS OFFICE</w:t>
      </w:r>
      <w:r w:rsidR="008C494A" w:rsidRPr="001D7D2B">
        <w:rPr>
          <w:rFonts w:asciiTheme="majorHAnsi" w:eastAsia="Verdana" w:hAnsiTheme="majorHAnsi" w:cstheme="majorHAnsi"/>
          <w:b/>
          <w:sz w:val="18"/>
        </w:rPr>
        <w:t xml:space="preserve">. </w:t>
      </w:r>
      <w:r w:rsidRPr="001D7D2B">
        <w:rPr>
          <w:rFonts w:asciiTheme="majorHAnsi" w:eastAsia="Verdana" w:hAnsiTheme="majorHAnsi" w:cstheme="majorHAnsi"/>
          <w:b/>
          <w:sz w:val="18"/>
        </w:rPr>
        <w:t>OFFERS NOT SUBMITTED AS SUCH MAY NOT BE CONSIDERED</w:t>
      </w:r>
      <w:r w:rsidR="000C580A" w:rsidRPr="001D7D2B">
        <w:rPr>
          <w:rFonts w:asciiTheme="majorHAnsi" w:eastAsia="Verdana" w:hAnsiTheme="majorHAnsi" w:cstheme="majorHAnsi"/>
          <w:b/>
          <w:sz w:val="18"/>
        </w:rPr>
        <w:t xml:space="preserve">. </w:t>
      </w:r>
    </w:p>
    <w:p w:rsidR="004F33B5" w:rsidRPr="001D7D2B" w:rsidRDefault="004F33B5" w:rsidP="008015F0">
      <w:pPr>
        <w:spacing w:line="20" w:lineRule="exact"/>
        <w:jc w:val="both"/>
        <w:rPr>
          <w:rFonts w:asciiTheme="majorHAnsi" w:hAnsiTheme="majorHAnsi" w:cstheme="majorHAnsi"/>
          <w:sz w:val="18"/>
        </w:rPr>
      </w:pPr>
      <w:r w:rsidRPr="001D7D2B">
        <w:rPr>
          <w:rFonts w:asciiTheme="majorHAnsi" w:eastAsia="Verdana" w:hAnsiTheme="majorHAnsi" w:cstheme="majorHAnsi"/>
          <w:b/>
          <w:noProof/>
          <w:sz w:val="18"/>
        </w:rPr>
        <w:drawing>
          <wp:anchor distT="0" distB="0" distL="114300" distR="114300" simplePos="0" relativeHeight="251653120" behindDoc="1" locked="0" layoutInCell="1" allowOverlap="1">
            <wp:simplePos x="0" y="0"/>
            <wp:positionH relativeFrom="column">
              <wp:posOffset>2540</wp:posOffset>
            </wp:positionH>
            <wp:positionV relativeFrom="paragraph">
              <wp:posOffset>110490</wp:posOffset>
            </wp:positionV>
            <wp:extent cx="6155690"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5690" cy="6350"/>
                    </a:xfrm>
                    <a:prstGeom prst="rect">
                      <a:avLst/>
                    </a:prstGeom>
                    <a:noFill/>
                    <a:ln>
                      <a:noFill/>
                    </a:ln>
                  </pic:spPr>
                </pic:pic>
              </a:graphicData>
            </a:graphic>
          </wp:anchor>
        </w:drawing>
      </w:r>
    </w:p>
    <w:p w:rsidR="004F33B5" w:rsidRPr="001D7D2B" w:rsidRDefault="004F33B5" w:rsidP="008015F0">
      <w:pPr>
        <w:spacing w:line="182" w:lineRule="exact"/>
        <w:jc w:val="both"/>
        <w:rPr>
          <w:rFonts w:asciiTheme="majorHAnsi" w:hAnsiTheme="majorHAnsi" w:cstheme="majorHAnsi"/>
          <w:sz w:val="18"/>
        </w:rPr>
      </w:pPr>
    </w:p>
    <w:p w:rsidR="004F33B5" w:rsidRPr="001D7D2B" w:rsidRDefault="004F33B5" w:rsidP="008015F0">
      <w:pPr>
        <w:spacing w:line="0" w:lineRule="atLeast"/>
        <w:jc w:val="both"/>
        <w:rPr>
          <w:rFonts w:asciiTheme="majorHAnsi" w:eastAsia="Verdana" w:hAnsiTheme="majorHAnsi" w:cstheme="majorHAnsi"/>
          <w:b/>
          <w:sz w:val="18"/>
        </w:rPr>
      </w:pPr>
      <w:r w:rsidRPr="001D7D2B">
        <w:rPr>
          <w:rFonts w:asciiTheme="majorHAnsi" w:eastAsia="Verdana" w:hAnsiTheme="majorHAnsi" w:cstheme="majorHAnsi"/>
          <w:b/>
          <w:sz w:val="18"/>
        </w:rPr>
        <w:t>If you do not receive all pages, please contact us immediately. Thank you</w:t>
      </w:r>
    </w:p>
    <w:p w:rsidR="004F33B5" w:rsidRPr="001D7D2B" w:rsidRDefault="004F33B5" w:rsidP="008015F0">
      <w:pPr>
        <w:spacing w:line="20" w:lineRule="exact"/>
        <w:jc w:val="both"/>
        <w:rPr>
          <w:rFonts w:asciiTheme="majorHAnsi" w:hAnsiTheme="majorHAnsi" w:cstheme="majorHAnsi"/>
          <w:sz w:val="18"/>
        </w:rPr>
      </w:pPr>
      <w:r w:rsidRPr="001D7D2B">
        <w:rPr>
          <w:rFonts w:asciiTheme="majorHAnsi" w:eastAsia="Verdana" w:hAnsiTheme="majorHAnsi" w:cstheme="majorHAnsi"/>
          <w:b/>
          <w:noProof/>
          <w:sz w:val="18"/>
        </w:rPr>
        <w:drawing>
          <wp:anchor distT="0" distB="0" distL="114300" distR="114300" simplePos="0" relativeHeight="251654144" behindDoc="1" locked="0" layoutInCell="1" allowOverlap="1">
            <wp:simplePos x="0" y="0"/>
            <wp:positionH relativeFrom="column">
              <wp:posOffset>2540</wp:posOffset>
            </wp:positionH>
            <wp:positionV relativeFrom="paragraph">
              <wp:posOffset>12700</wp:posOffset>
            </wp:positionV>
            <wp:extent cx="6155690" cy="120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5690" cy="12065"/>
                    </a:xfrm>
                    <a:prstGeom prst="rect">
                      <a:avLst/>
                    </a:prstGeom>
                    <a:noFill/>
                    <a:ln>
                      <a:noFill/>
                    </a:ln>
                  </pic:spPr>
                </pic:pic>
              </a:graphicData>
            </a:graphic>
          </wp:anchor>
        </w:drawing>
      </w:r>
    </w:p>
    <w:p w:rsidR="004F33B5" w:rsidRPr="001D7D2B" w:rsidRDefault="004F33B5" w:rsidP="008015F0">
      <w:pPr>
        <w:spacing w:line="211" w:lineRule="exact"/>
        <w:jc w:val="both"/>
        <w:rPr>
          <w:rFonts w:asciiTheme="majorHAnsi" w:hAnsiTheme="majorHAnsi" w:cstheme="majorHAnsi"/>
          <w:sz w:val="18"/>
        </w:rPr>
      </w:pPr>
    </w:p>
    <w:p w:rsidR="00F51CE3" w:rsidRPr="001D7D2B" w:rsidRDefault="008C48F6" w:rsidP="002B7BB9">
      <w:pPr>
        <w:jc w:val="both"/>
        <w:rPr>
          <w:rFonts w:asciiTheme="majorHAnsi" w:hAnsiTheme="majorHAnsi" w:cstheme="majorHAnsi"/>
          <w:sz w:val="18"/>
        </w:rPr>
      </w:pPr>
      <w:r w:rsidRPr="001D7D2B">
        <w:rPr>
          <w:rFonts w:asciiTheme="majorHAnsi" w:eastAsia="Verdana" w:hAnsiTheme="majorHAnsi" w:cstheme="majorHAnsi"/>
          <w:b/>
          <w:sz w:val="18"/>
        </w:rPr>
        <w:t>Background:</w:t>
      </w:r>
      <w:r w:rsidRPr="001D7D2B">
        <w:rPr>
          <w:rFonts w:asciiTheme="majorHAnsi" w:hAnsiTheme="majorHAnsi" w:cstheme="majorHAnsi"/>
          <w:sz w:val="18"/>
        </w:rPr>
        <w:t xml:space="preserve"> The</w:t>
      </w:r>
      <w:r w:rsidR="008B58DE" w:rsidRPr="001D7D2B">
        <w:rPr>
          <w:rFonts w:asciiTheme="majorHAnsi" w:hAnsiTheme="majorHAnsi" w:cstheme="majorHAnsi"/>
          <w:sz w:val="18"/>
        </w:rPr>
        <w:t xml:space="preserve"> Nigerian Red Cross </w:t>
      </w:r>
      <w:r w:rsidR="000C580A" w:rsidRPr="001D7D2B">
        <w:rPr>
          <w:rFonts w:asciiTheme="majorHAnsi" w:hAnsiTheme="majorHAnsi" w:cstheme="majorHAnsi"/>
          <w:sz w:val="18"/>
        </w:rPr>
        <w:t xml:space="preserve">HQ </w:t>
      </w:r>
      <w:r w:rsidR="008B58DE" w:rsidRPr="001D7D2B">
        <w:rPr>
          <w:rFonts w:asciiTheme="majorHAnsi" w:hAnsiTheme="majorHAnsi" w:cstheme="majorHAnsi"/>
          <w:sz w:val="18"/>
        </w:rPr>
        <w:t>Logistics and Procurement Unit invites sealed</w:t>
      </w:r>
      <w:r w:rsidR="00FA452E" w:rsidRPr="001D7D2B">
        <w:rPr>
          <w:rFonts w:asciiTheme="majorHAnsi" w:hAnsiTheme="majorHAnsi" w:cstheme="majorHAnsi"/>
          <w:sz w:val="18"/>
        </w:rPr>
        <w:t xml:space="preserve"> bids (referred as “Offers”)</w:t>
      </w:r>
      <w:r w:rsidR="008B58DE" w:rsidRPr="001D7D2B">
        <w:rPr>
          <w:rFonts w:asciiTheme="majorHAnsi" w:hAnsiTheme="majorHAnsi" w:cstheme="majorHAnsi"/>
          <w:sz w:val="18"/>
        </w:rPr>
        <w:t xml:space="preserve"> from suitably qualified and experienced traders / wholesalers / manufacturers </w:t>
      </w:r>
      <w:r w:rsidR="00F44E80" w:rsidRPr="001D7D2B">
        <w:rPr>
          <w:rFonts w:asciiTheme="majorHAnsi" w:hAnsiTheme="majorHAnsi" w:cstheme="majorHAnsi"/>
          <w:sz w:val="18"/>
        </w:rPr>
        <w:t>(referred as “</w:t>
      </w:r>
      <w:r w:rsidR="00FF4A43" w:rsidRPr="001D7D2B">
        <w:rPr>
          <w:rFonts w:asciiTheme="majorHAnsi" w:hAnsiTheme="majorHAnsi" w:cstheme="majorHAnsi"/>
          <w:sz w:val="18"/>
        </w:rPr>
        <w:t>S</w:t>
      </w:r>
      <w:r w:rsidR="00556319" w:rsidRPr="001D7D2B">
        <w:rPr>
          <w:rFonts w:asciiTheme="majorHAnsi" w:hAnsiTheme="majorHAnsi" w:cstheme="majorHAnsi"/>
          <w:sz w:val="18"/>
        </w:rPr>
        <w:t>upplier</w:t>
      </w:r>
      <w:r w:rsidR="00F44E80" w:rsidRPr="001D7D2B">
        <w:rPr>
          <w:rFonts w:asciiTheme="majorHAnsi" w:hAnsiTheme="majorHAnsi" w:cstheme="majorHAnsi"/>
          <w:sz w:val="18"/>
        </w:rPr>
        <w:t xml:space="preserve">”) </w:t>
      </w:r>
      <w:r w:rsidR="004852AE" w:rsidRPr="001D7D2B">
        <w:rPr>
          <w:rFonts w:asciiTheme="majorHAnsi" w:hAnsiTheme="majorHAnsi" w:cstheme="majorHAnsi"/>
          <w:sz w:val="18"/>
        </w:rPr>
        <w:t>for</w:t>
      </w:r>
      <w:r w:rsidR="00997EED" w:rsidRPr="001D7D2B">
        <w:rPr>
          <w:rFonts w:asciiTheme="majorHAnsi" w:hAnsiTheme="majorHAnsi" w:cstheme="majorHAnsi"/>
          <w:sz w:val="18"/>
        </w:rPr>
        <w:t xml:space="preserve"> t</w:t>
      </w:r>
      <w:r w:rsidR="00BE124D" w:rsidRPr="001D7D2B">
        <w:rPr>
          <w:rFonts w:asciiTheme="majorHAnsi" w:hAnsiTheme="majorHAnsi" w:cstheme="majorHAnsi"/>
          <w:sz w:val="18"/>
        </w:rPr>
        <w:t xml:space="preserve">he </w:t>
      </w:r>
      <w:r w:rsidR="000D4A53">
        <w:rPr>
          <w:rFonts w:asciiTheme="majorHAnsi" w:hAnsiTheme="majorHAnsi" w:cstheme="majorHAnsi"/>
          <w:sz w:val="18"/>
        </w:rPr>
        <w:t>construction of boreholes</w:t>
      </w:r>
      <w:r w:rsidR="008C37E9" w:rsidRPr="001D7D2B">
        <w:rPr>
          <w:rFonts w:asciiTheme="majorHAnsi" w:hAnsiTheme="majorHAnsi" w:cstheme="majorHAnsi"/>
          <w:sz w:val="18"/>
        </w:rPr>
        <w:t xml:space="preserve"> in the following Clause 1 </w:t>
      </w:r>
      <w:r w:rsidR="00F44E80" w:rsidRPr="001D7D2B">
        <w:rPr>
          <w:rFonts w:asciiTheme="majorHAnsi" w:hAnsiTheme="majorHAnsi" w:cstheme="majorHAnsi"/>
          <w:sz w:val="18"/>
        </w:rPr>
        <w:t>–“</w:t>
      </w:r>
      <w:r w:rsidR="00AD24BE" w:rsidRPr="001D7D2B">
        <w:rPr>
          <w:rFonts w:asciiTheme="majorHAnsi" w:eastAsia="Verdana" w:hAnsiTheme="majorHAnsi" w:cstheme="majorHAnsi"/>
          <w:b/>
          <w:bCs/>
          <w:sz w:val="18"/>
        </w:rPr>
        <w:t xml:space="preserve">Item </w:t>
      </w:r>
      <w:r w:rsidR="0032394B" w:rsidRPr="001D7D2B">
        <w:rPr>
          <w:rFonts w:asciiTheme="majorHAnsi" w:eastAsia="Verdana" w:hAnsiTheme="majorHAnsi" w:cstheme="majorHAnsi"/>
          <w:b/>
          <w:bCs/>
          <w:sz w:val="18"/>
        </w:rPr>
        <w:t>description”,</w:t>
      </w:r>
      <w:r w:rsidR="0032394B" w:rsidRPr="001D7D2B">
        <w:rPr>
          <w:rFonts w:asciiTheme="majorHAnsi" w:hAnsiTheme="majorHAnsi" w:cstheme="majorHAnsi"/>
          <w:sz w:val="18"/>
        </w:rPr>
        <w:t xml:space="preserve"> Table</w:t>
      </w:r>
      <w:r w:rsidR="003D7327" w:rsidRPr="001D7D2B">
        <w:rPr>
          <w:rFonts w:asciiTheme="majorHAnsi" w:hAnsiTheme="majorHAnsi" w:cstheme="majorHAnsi"/>
          <w:sz w:val="18"/>
        </w:rPr>
        <w:t xml:space="preserve"> A</w:t>
      </w:r>
    </w:p>
    <w:p w:rsidR="003B6C34" w:rsidRPr="001D7D2B" w:rsidRDefault="003B6C34" w:rsidP="00402C80">
      <w:pPr>
        <w:pStyle w:val="ListParagraph"/>
        <w:numPr>
          <w:ilvl w:val="0"/>
          <w:numId w:val="3"/>
        </w:numPr>
        <w:spacing w:line="0" w:lineRule="atLeast"/>
        <w:ind w:left="360"/>
        <w:jc w:val="both"/>
        <w:rPr>
          <w:rFonts w:asciiTheme="majorHAnsi" w:eastAsia="Verdana" w:hAnsiTheme="majorHAnsi" w:cstheme="majorHAnsi"/>
          <w:b/>
          <w:bCs/>
          <w:sz w:val="18"/>
        </w:rPr>
      </w:pPr>
      <w:r w:rsidRPr="001D7D2B">
        <w:rPr>
          <w:rFonts w:asciiTheme="majorHAnsi" w:eastAsia="Verdana" w:hAnsiTheme="majorHAnsi" w:cstheme="majorHAnsi"/>
          <w:b/>
          <w:bCs/>
          <w:sz w:val="18"/>
        </w:rPr>
        <w:t>Item description</w:t>
      </w:r>
      <w:r w:rsidR="003277F9" w:rsidRPr="001D7D2B">
        <w:rPr>
          <w:rFonts w:asciiTheme="majorHAnsi" w:eastAsia="Verdana" w:hAnsiTheme="majorHAnsi" w:cstheme="majorHAnsi"/>
          <w:b/>
          <w:bCs/>
          <w:sz w:val="18"/>
        </w:rPr>
        <w:t>:</w:t>
      </w:r>
    </w:p>
    <w:p w:rsidR="00F00347" w:rsidRPr="001D7D2B" w:rsidRDefault="00F00347" w:rsidP="00F00347">
      <w:pPr>
        <w:spacing w:line="0" w:lineRule="atLeast"/>
        <w:jc w:val="both"/>
        <w:rPr>
          <w:rFonts w:asciiTheme="majorHAnsi" w:eastAsia="Verdana" w:hAnsiTheme="majorHAnsi" w:cstheme="majorHAnsi"/>
          <w:b/>
          <w:bCs/>
          <w:sz w:val="1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5"/>
        <w:gridCol w:w="6750"/>
        <w:gridCol w:w="1007"/>
        <w:gridCol w:w="1162"/>
      </w:tblGrid>
      <w:tr w:rsidR="00F00347" w:rsidRPr="001D7D2B" w:rsidTr="00425AEB">
        <w:trPr>
          <w:trHeight w:val="368"/>
        </w:trPr>
        <w:tc>
          <w:tcPr>
            <w:tcW w:w="9634" w:type="dxa"/>
            <w:gridSpan w:val="4"/>
            <w:tcBorders>
              <w:top w:val="single" w:sz="4" w:space="0" w:color="000000"/>
              <w:left w:val="single" w:sz="4" w:space="0" w:color="000000"/>
              <w:bottom w:val="single" w:sz="4" w:space="0" w:color="000000"/>
              <w:right w:val="single" w:sz="4" w:space="0" w:color="000000"/>
            </w:tcBorders>
            <w:vAlign w:val="center"/>
          </w:tcPr>
          <w:p w:rsidR="00F00347" w:rsidRPr="001D7D2B" w:rsidRDefault="00F00347" w:rsidP="00425AEB">
            <w:pPr>
              <w:jc w:val="both"/>
              <w:rPr>
                <w:rFonts w:asciiTheme="majorHAnsi" w:hAnsiTheme="majorHAnsi" w:cstheme="majorHAnsi"/>
                <w:b/>
                <w:sz w:val="16"/>
                <w:szCs w:val="22"/>
              </w:rPr>
            </w:pPr>
            <w:r w:rsidRPr="001D7D2B">
              <w:rPr>
                <w:rFonts w:asciiTheme="majorHAnsi" w:hAnsiTheme="majorHAnsi" w:cstheme="majorHAnsi"/>
                <w:b/>
                <w:sz w:val="16"/>
                <w:szCs w:val="22"/>
              </w:rPr>
              <w:t xml:space="preserve">TABLE: </w:t>
            </w:r>
            <w:r w:rsidR="003D7327" w:rsidRPr="001D7D2B">
              <w:rPr>
                <w:rFonts w:asciiTheme="majorHAnsi" w:hAnsiTheme="majorHAnsi" w:cstheme="majorHAnsi"/>
                <w:b/>
                <w:sz w:val="16"/>
                <w:szCs w:val="22"/>
              </w:rPr>
              <w:t>A</w:t>
            </w:r>
          </w:p>
        </w:tc>
      </w:tr>
      <w:tr w:rsidR="00F00347" w:rsidRPr="001D7D2B" w:rsidTr="002B5773">
        <w:trPr>
          <w:trHeight w:val="331"/>
        </w:trPr>
        <w:tc>
          <w:tcPr>
            <w:tcW w:w="715" w:type="dxa"/>
            <w:tcBorders>
              <w:top w:val="single" w:sz="4" w:space="0" w:color="000000"/>
              <w:left w:val="single" w:sz="4" w:space="0" w:color="000000"/>
              <w:bottom w:val="single" w:sz="4" w:space="0" w:color="000000"/>
              <w:right w:val="single" w:sz="4" w:space="0" w:color="000000"/>
            </w:tcBorders>
            <w:vAlign w:val="center"/>
          </w:tcPr>
          <w:p w:rsidR="00F00347" w:rsidRPr="001D7D2B" w:rsidRDefault="00654005" w:rsidP="00F00347">
            <w:pPr>
              <w:jc w:val="both"/>
              <w:rPr>
                <w:rFonts w:asciiTheme="majorHAnsi" w:hAnsiTheme="majorHAnsi" w:cstheme="majorHAnsi"/>
                <w:b/>
                <w:sz w:val="14"/>
                <w:szCs w:val="20"/>
              </w:rPr>
            </w:pPr>
            <w:r w:rsidRPr="001D7D2B">
              <w:rPr>
                <w:rFonts w:asciiTheme="majorHAnsi" w:hAnsiTheme="majorHAnsi" w:cstheme="majorHAnsi"/>
                <w:b/>
                <w:sz w:val="14"/>
                <w:szCs w:val="20"/>
              </w:rPr>
              <w:t>S. No</w:t>
            </w:r>
          </w:p>
        </w:tc>
        <w:tc>
          <w:tcPr>
            <w:tcW w:w="6750" w:type="dxa"/>
            <w:tcBorders>
              <w:top w:val="single" w:sz="4" w:space="0" w:color="000000"/>
              <w:left w:val="single" w:sz="4" w:space="0" w:color="000000"/>
              <w:bottom w:val="single" w:sz="4" w:space="0" w:color="000000"/>
              <w:right w:val="single" w:sz="4" w:space="0" w:color="000000"/>
            </w:tcBorders>
            <w:vAlign w:val="center"/>
          </w:tcPr>
          <w:p w:rsidR="00F00347" w:rsidRPr="001D7D2B" w:rsidRDefault="00F00347" w:rsidP="00F00347">
            <w:pPr>
              <w:jc w:val="both"/>
              <w:rPr>
                <w:rFonts w:asciiTheme="majorHAnsi" w:hAnsiTheme="majorHAnsi" w:cstheme="majorHAnsi"/>
                <w:b/>
                <w:sz w:val="16"/>
                <w:szCs w:val="22"/>
              </w:rPr>
            </w:pPr>
            <w:r w:rsidRPr="001D7D2B">
              <w:rPr>
                <w:rFonts w:asciiTheme="majorHAnsi" w:hAnsiTheme="majorHAnsi" w:cstheme="majorHAnsi"/>
                <w:b/>
                <w:sz w:val="16"/>
                <w:szCs w:val="22"/>
              </w:rPr>
              <w:t>DESCRIPTION OF ITEMS</w:t>
            </w:r>
          </w:p>
        </w:tc>
        <w:tc>
          <w:tcPr>
            <w:tcW w:w="1007" w:type="dxa"/>
            <w:tcBorders>
              <w:top w:val="single" w:sz="4" w:space="0" w:color="000000"/>
              <w:left w:val="single" w:sz="4" w:space="0" w:color="000000"/>
              <w:bottom w:val="single" w:sz="4" w:space="0" w:color="000000"/>
              <w:right w:val="single" w:sz="4" w:space="0" w:color="000000"/>
            </w:tcBorders>
            <w:vAlign w:val="center"/>
          </w:tcPr>
          <w:p w:rsidR="00F00347" w:rsidRPr="001D7D2B" w:rsidRDefault="00F00347" w:rsidP="00F00347">
            <w:pPr>
              <w:jc w:val="both"/>
              <w:rPr>
                <w:rFonts w:asciiTheme="majorHAnsi" w:hAnsiTheme="majorHAnsi" w:cstheme="majorHAnsi"/>
                <w:b/>
                <w:sz w:val="16"/>
                <w:szCs w:val="22"/>
              </w:rPr>
            </w:pPr>
            <w:r w:rsidRPr="001D7D2B">
              <w:rPr>
                <w:rFonts w:asciiTheme="majorHAnsi" w:hAnsiTheme="majorHAnsi" w:cstheme="majorHAnsi"/>
                <w:b/>
                <w:sz w:val="16"/>
                <w:szCs w:val="22"/>
              </w:rPr>
              <w:t>QUANTITY</w:t>
            </w:r>
          </w:p>
        </w:tc>
        <w:tc>
          <w:tcPr>
            <w:tcW w:w="1162" w:type="dxa"/>
            <w:tcBorders>
              <w:top w:val="single" w:sz="4" w:space="0" w:color="000000"/>
              <w:left w:val="single" w:sz="4" w:space="0" w:color="000000"/>
              <w:bottom w:val="single" w:sz="4" w:space="0" w:color="000000"/>
              <w:right w:val="single" w:sz="4" w:space="0" w:color="000000"/>
            </w:tcBorders>
            <w:vAlign w:val="center"/>
          </w:tcPr>
          <w:p w:rsidR="00F00347" w:rsidRPr="001D7D2B" w:rsidRDefault="00F00347" w:rsidP="00F00347">
            <w:pPr>
              <w:jc w:val="both"/>
              <w:rPr>
                <w:rFonts w:asciiTheme="majorHAnsi" w:hAnsiTheme="majorHAnsi" w:cstheme="majorHAnsi"/>
                <w:b/>
                <w:sz w:val="16"/>
                <w:szCs w:val="22"/>
              </w:rPr>
            </w:pPr>
            <w:r w:rsidRPr="001D7D2B">
              <w:rPr>
                <w:rFonts w:asciiTheme="majorHAnsi" w:hAnsiTheme="majorHAnsi" w:cstheme="majorHAnsi"/>
                <w:b/>
                <w:sz w:val="16"/>
                <w:szCs w:val="22"/>
              </w:rPr>
              <w:t>UoM</w:t>
            </w:r>
          </w:p>
        </w:tc>
      </w:tr>
      <w:tr w:rsidR="00EA6822" w:rsidRPr="001D7D2B" w:rsidTr="002B5773">
        <w:trPr>
          <w:trHeight w:val="325"/>
        </w:trPr>
        <w:tc>
          <w:tcPr>
            <w:tcW w:w="715" w:type="dxa"/>
            <w:tcBorders>
              <w:top w:val="single" w:sz="4" w:space="0" w:color="000000"/>
              <w:left w:val="single" w:sz="4" w:space="0" w:color="000000"/>
              <w:bottom w:val="single" w:sz="4" w:space="0" w:color="000000"/>
              <w:right w:val="single" w:sz="4" w:space="0" w:color="000000"/>
            </w:tcBorders>
            <w:vAlign w:val="center"/>
          </w:tcPr>
          <w:p w:rsidR="00EA6822" w:rsidRPr="001D7D2B" w:rsidRDefault="00EA6822" w:rsidP="004F5E08">
            <w:pPr>
              <w:jc w:val="center"/>
              <w:rPr>
                <w:rFonts w:asciiTheme="majorHAnsi" w:hAnsiTheme="majorHAnsi" w:cstheme="majorHAnsi"/>
                <w:sz w:val="14"/>
                <w:szCs w:val="20"/>
              </w:rPr>
            </w:pPr>
            <w:r w:rsidRPr="001D7D2B">
              <w:rPr>
                <w:rFonts w:asciiTheme="majorHAnsi" w:hAnsiTheme="majorHAnsi" w:cstheme="majorHAnsi"/>
                <w:sz w:val="14"/>
                <w:szCs w:val="20"/>
              </w:rPr>
              <w:t>1</w:t>
            </w:r>
          </w:p>
        </w:tc>
        <w:tc>
          <w:tcPr>
            <w:tcW w:w="6750" w:type="dxa"/>
            <w:tcBorders>
              <w:top w:val="single" w:sz="4" w:space="0" w:color="auto"/>
              <w:left w:val="single" w:sz="4" w:space="0" w:color="auto"/>
              <w:bottom w:val="single" w:sz="4" w:space="0" w:color="auto"/>
              <w:right w:val="single" w:sz="4" w:space="0" w:color="auto"/>
            </w:tcBorders>
            <w:shd w:val="clear" w:color="auto" w:fill="auto"/>
            <w:vAlign w:val="bottom"/>
          </w:tcPr>
          <w:p w:rsidR="00EA6822" w:rsidRPr="001D7D2B" w:rsidRDefault="000D4A53" w:rsidP="00CA7800">
            <w:pPr>
              <w:rPr>
                <w:rFonts w:ascii="Arial" w:hAnsi="Arial" w:cs="Arial"/>
                <w:b/>
                <w:bCs/>
                <w:color w:val="3C3C3C"/>
                <w:sz w:val="14"/>
                <w:szCs w:val="20"/>
              </w:rPr>
            </w:pPr>
            <w:r>
              <w:rPr>
                <w:rFonts w:ascii="Arial" w:hAnsi="Arial" w:cs="Arial"/>
                <w:b/>
                <w:bCs/>
                <w:color w:val="3C3C3C"/>
                <w:sz w:val="14"/>
                <w:szCs w:val="20"/>
              </w:rPr>
              <w:t xml:space="preserve">Construction of Boreholes in Adamawa state: </w:t>
            </w:r>
            <w:r w:rsidR="0018290A" w:rsidRPr="0018290A">
              <w:rPr>
                <w:rFonts w:ascii="Arial" w:hAnsi="Arial" w:cs="Arial"/>
                <w:b/>
                <w:bCs/>
                <w:color w:val="3C3C3C"/>
                <w:sz w:val="14"/>
                <w:szCs w:val="20"/>
              </w:rPr>
              <w:t>Hong &amp; Fufore </w:t>
            </w:r>
            <w:r w:rsidR="0018290A">
              <w:rPr>
                <w:rFonts w:ascii="Arial" w:hAnsi="Arial" w:cs="Arial"/>
                <w:b/>
                <w:bCs/>
                <w:color w:val="3C3C3C"/>
                <w:sz w:val="14"/>
                <w:szCs w:val="20"/>
              </w:rPr>
              <w:t>LGAs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bottom"/>
          </w:tcPr>
          <w:p w:rsidR="00EA6822" w:rsidRPr="001D7D2B" w:rsidRDefault="000D4A53" w:rsidP="00A72845">
            <w:pPr>
              <w:jc w:val="center"/>
              <w:rPr>
                <w:rFonts w:ascii="Calibri" w:hAnsi="Calibri" w:cs="Calibri"/>
                <w:color w:val="000000"/>
                <w:sz w:val="16"/>
                <w:szCs w:val="22"/>
              </w:rPr>
            </w:pPr>
            <w:r>
              <w:rPr>
                <w:rFonts w:ascii="Calibri" w:hAnsi="Calibri" w:cs="Calibri"/>
                <w:color w:val="000000"/>
                <w:sz w:val="16"/>
                <w:szCs w:val="22"/>
              </w:rPr>
              <w:t>2</w:t>
            </w:r>
          </w:p>
        </w:tc>
        <w:tc>
          <w:tcPr>
            <w:tcW w:w="1162" w:type="dxa"/>
            <w:tcBorders>
              <w:top w:val="single" w:sz="4" w:space="0" w:color="000000"/>
              <w:left w:val="single" w:sz="4" w:space="0" w:color="000000"/>
              <w:bottom w:val="single" w:sz="4" w:space="0" w:color="000000"/>
              <w:right w:val="single" w:sz="4" w:space="0" w:color="000000"/>
            </w:tcBorders>
            <w:vAlign w:val="bottom"/>
          </w:tcPr>
          <w:p w:rsidR="00EA6822" w:rsidRPr="001D7D2B" w:rsidRDefault="000D4A53" w:rsidP="000D4A53">
            <w:pPr>
              <w:jc w:val="center"/>
              <w:rPr>
                <w:rFonts w:ascii="Calibri" w:hAnsi="Calibri" w:cs="Calibri"/>
                <w:color w:val="000000"/>
                <w:sz w:val="16"/>
                <w:szCs w:val="22"/>
              </w:rPr>
            </w:pPr>
            <w:r>
              <w:rPr>
                <w:rFonts w:ascii="Calibri" w:hAnsi="Calibri" w:cs="Calibri"/>
                <w:color w:val="000000"/>
                <w:sz w:val="16"/>
                <w:szCs w:val="22"/>
              </w:rPr>
              <w:t>set</w:t>
            </w:r>
          </w:p>
        </w:tc>
      </w:tr>
      <w:tr w:rsidR="000D4A53" w:rsidRPr="001D7D2B" w:rsidTr="000D4A53">
        <w:trPr>
          <w:trHeight w:val="325"/>
        </w:trPr>
        <w:tc>
          <w:tcPr>
            <w:tcW w:w="715" w:type="dxa"/>
            <w:tcBorders>
              <w:top w:val="single" w:sz="4" w:space="0" w:color="000000"/>
              <w:left w:val="single" w:sz="4" w:space="0" w:color="000000"/>
              <w:bottom w:val="single" w:sz="4" w:space="0" w:color="000000"/>
              <w:right w:val="single" w:sz="4" w:space="0" w:color="000000"/>
            </w:tcBorders>
            <w:vAlign w:val="center"/>
          </w:tcPr>
          <w:p w:rsidR="000D4A53" w:rsidRPr="001D7D2B" w:rsidRDefault="000D4A53" w:rsidP="004F5E08">
            <w:pPr>
              <w:jc w:val="center"/>
              <w:rPr>
                <w:rFonts w:asciiTheme="majorHAnsi" w:hAnsiTheme="majorHAnsi" w:cstheme="majorHAnsi"/>
                <w:sz w:val="14"/>
                <w:szCs w:val="20"/>
              </w:rPr>
            </w:pPr>
            <w:r>
              <w:rPr>
                <w:rFonts w:asciiTheme="majorHAnsi" w:hAnsiTheme="majorHAnsi" w:cstheme="majorHAnsi"/>
                <w:sz w:val="14"/>
                <w:szCs w:val="20"/>
              </w:rPr>
              <w:t>2</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 w:rsidRPr="00487533">
              <w:rPr>
                <w:rFonts w:ascii="Arial" w:hAnsi="Arial" w:cs="Arial"/>
                <w:b/>
                <w:bCs/>
                <w:color w:val="3C3C3C"/>
                <w:sz w:val="14"/>
                <w:szCs w:val="20"/>
              </w:rPr>
              <w:t>Construction of Boreholes in A</w:t>
            </w:r>
            <w:r>
              <w:rPr>
                <w:rFonts w:ascii="Arial" w:hAnsi="Arial" w:cs="Arial"/>
                <w:b/>
                <w:bCs/>
                <w:color w:val="3C3C3C"/>
                <w:sz w:val="14"/>
                <w:szCs w:val="20"/>
              </w:rPr>
              <w:t>nambra</w:t>
            </w:r>
            <w:r w:rsidRPr="00487533">
              <w:rPr>
                <w:rFonts w:ascii="Arial" w:hAnsi="Arial" w:cs="Arial"/>
                <w:b/>
                <w:bCs/>
                <w:color w:val="3C3C3C"/>
                <w:sz w:val="14"/>
                <w:szCs w:val="20"/>
              </w:rPr>
              <w:t xml:space="preserve"> state: </w:t>
            </w:r>
            <w:r w:rsidR="0018290A" w:rsidRPr="0018290A">
              <w:rPr>
                <w:rFonts w:ascii="Arial" w:hAnsi="Arial" w:cs="Arial"/>
                <w:b/>
                <w:bCs/>
                <w:color w:val="3C3C3C"/>
                <w:sz w:val="14"/>
                <w:szCs w:val="20"/>
              </w:rPr>
              <w:t>Awka-North</w:t>
            </w:r>
            <w:r w:rsidR="0018290A">
              <w:rPr>
                <w:rFonts w:ascii="Arial" w:hAnsi="Arial" w:cs="Arial"/>
                <w:b/>
                <w:bCs/>
                <w:color w:val="3C3C3C"/>
                <w:sz w:val="14"/>
                <w:szCs w:val="20"/>
              </w:rPr>
              <w:t xml:space="preserve"> LGA</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sidP="00A72845">
            <w:pPr>
              <w:jc w:val="center"/>
            </w:pPr>
            <w:r>
              <w:t>2</w:t>
            </w:r>
          </w:p>
        </w:tc>
        <w:tc>
          <w:tcPr>
            <w:tcW w:w="1162" w:type="dxa"/>
            <w:tcBorders>
              <w:top w:val="single" w:sz="4" w:space="0" w:color="000000"/>
              <w:left w:val="single" w:sz="4" w:space="0" w:color="000000"/>
              <w:bottom w:val="single" w:sz="4" w:space="0" w:color="000000"/>
              <w:right w:val="single" w:sz="4" w:space="0" w:color="000000"/>
            </w:tcBorders>
          </w:tcPr>
          <w:p w:rsidR="000D4A53" w:rsidRDefault="000D4A53" w:rsidP="000D4A53">
            <w:pPr>
              <w:jc w:val="center"/>
            </w:pPr>
            <w:r w:rsidRPr="005E6EC0">
              <w:rPr>
                <w:rFonts w:ascii="Calibri" w:hAnsi="Calibri" w:cs="Calibri"/>
                <w:color w:val="000000"/>
                <w:sz w:val="16"/>
                <w:szCs w:val="22"/>
              </w:rPr>
              <w:t>set</w:t>
            </w:r>
          </w:p>
        </w:tc>
      </w:tr>
      <w:tr w:rsidR="000D4A53" w:rsidRPr="001D7D2B" w:rsidTr="000D4A53">
        <w:trPr>
          <w:trHeight w:val="325"/>
        </w:trPr>
        <w:tc>
          <w:tcPr>
            <w:tcW w:w="715" w:type="dxa"/>
            <w:tcBorders>
              <w:top w:val="single" w:sz="4" w:space="0" w:color="000000"/>
              <w:left w:val="single" w:sz="4" w:space="0" w:color="000000"/>
              <w:bottom w:val="single" w:sz="4" w:space="0" w:color="000000"/>
              <w:right w:val="single" w:sz="4" w:space="0" w:color="000000"/>
            </w:tcBorders>
            <w:vAlign w:val="center"/>
          </w:tcPr>
          <w:p w:rsidR="000D4A53" w:rsidRPr="001D7D2B" w:rsidRDefault="000D4A53" w:rsidP="004F5E08">
            <w:pPr>
              <w:jc w:val="center"/>
              <w:rPr>
                <w:rFonts w:asciiTheme="majorHAnsi" w:hAnsiTheme="majorHAnsi" w:cstheme="majorHAnsi"/>
                <w:sz w:val="14"/>
                <w:szCs w:val="20"/>
              </w:rPr>
            </w:pPr>
            <w:r>
              <w:rPr>
                <w:rFonts w:asciiTheme="majorHAnsi" w:hAnsiTheme="majorHAnsi" w:cstheme="majorHAnsi"/>
                <w:sz w:val="14"/>
                <w:szCs w:val="20"/>
              </w:rPr>
              <w:t>3</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 w:rsidRPr="00487533">
              <w:rPr>
                <w:rFonts w:ascii="Arial" w:hAnsi="Arial" w:cs="Arial"/>
                <w:b/>
                <w:bCs/>
                <w:color w:val="3C3C3C"/>
                <w:sz w:val="14"/>
                <w:szCs w:val="20"/>
              </w:rPr>
              <w:t xml:space="preserve">Construction of Boreholes in </w:t>
            </w:r>
            <w:r>
              <w:rPr>
                <w:rFonts w:ascii="Arial" w:hAnsi="Arial" w:cs="Arial"/>
                <w:b/>
                <w:bCs/>
                <w:color w:val="3C3C3C"/>
                <w:sz w:val="14"/>
                <w:szCs w:val="20"/>
              </w:rPr>
              <w:t>Kebbi</w:t>
            </w:r>
            <w:r w:rsidRPr="00487533">
              <w:rPr>
                <w:rFonts w:ascii="Arial" w:hAnsi="Arial" w:cs="Arial"/>
                <w:b/>
                <w:bCs/>
                <w:color w:val="3C3C3C"/>
                <w:sz w:val="14"/>
                <w:szCs w:val="20"/>
              </w:rPr>
              <w:t xml:space="preserve"> state: </w:t>
            </w:r>
            <w:r w:rsidR="0018290A" w:rsidRPr="0018290A">
              <w:rPr>
                <w:rFonts w:ascii="Arial" w:hAnsi="Arial" w:cs="Arial"/>
                <w:b/>
                <w:bCs/>
                <w:color w:val="3C3C3C"/>
                <w:sz w:val="14"/>
                <w:szCs w:val="20"/>
              </w:rPr>
              <w:t>Ajaokuta &amp; Bassa</w:t>
            </w:r>
            <w:r w:rsidR="0018290A">
              <w:rPr>
                <w:rFonts w:ascii="Arial" w:hAnsi="Arial" w:cs="Arial"/>
                <w:b/>
                <w:bCs/>
                <w:color w:val="3C3C3C"/>
                <w:sz w:val="14"/>
                <w:szCs w:val="20"/>
              </w:rPr>
              <w:t xml:space="preserve"> LGAs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sidP="00A72845">
            <w:pPr>
              <w:jc w:val="center"/>
            </w:pPr>
            <w:r>
              <w:t>2</w:t>
            </w:r>
          </w:p>
        </w:tc>
        <w:tc>
          <w:tcPr>
            <w:tcW w:w="1162" w:type="dxa"/>
            <w:tcBorders>
              <w:top w:val="single" w:sz="4" w:space="0" w:color="000000"/>
              <w:left w:val="single" w:sz="4" w:space="0" w:color="000000"/>
              <w:bottom w:val="single" w:sz="4" w:space="0" w:color="000000"/>
              <w:right w:val="single" w:sz="4" w:space="0" w:color="000000"/>
            </w:tcBorders>
          </w:tcPr>
          <w:p w:rsidR="000D4A53" w:rsidRDefault="000D4A53" w:rsidP="000D4A53">
            <w:pPr>
              <w:jc w:val="center"/>
            </w:pPr>
            <w:r w:rsidRPr="005E6EC0">
              <w:rPr>
                <w:rFonts w:ascii="Calibri" w:hAnsi="Calibri" w:cs="Calibri"/>
                <w:color w:val="000000"/>
                <w:sz w:val="16"/>
                <w:szCs w:val="22"/>
              </w:rPr>
              <w:t>set</w:t>
            </w:r>
          </w:p>
        </w:tc>
      </w:tr>
      <w:tr w:rsidR="000D4A53" w:rsidRPr="001D7D2B" w:rsidTr="000D4A53">
        <w:trPr>
          <w:trHeight w:val="325"/>
        </w:trPr>
        <w:tc>
          <w:tcPr>
            <w:tcW w:w="715" w:type="dxa"/>
            <w:tcBorders>
              <w:top w:val="single" w:sz="4" w:space="0" w:color="000000"/>
              <w:left w:val="single" w:sz="4" w:space="0" w:color="000000"/>
              <w:bottom w:val="single" w:sz="4" w:space="0" w:color="000000"/>
              <w:right w:val="single" w:sz="4" w:space="0" w:color="000000"/>
            </w:tcBorders>
            <w:vAlign w:val="center"/>
          </w:tcPr>
          <w:p w:rsidR="000D4A53" w:rsidRPr="001D7D2B" w:rsidRDefault="000D4A53" w:rsidP="004F5E08">
            <w:pPr>
              <w:jc w:val="center"/>
              <w:rPr>
                <w:rFonts w:asciiTheme="majorHAnsi" w:hAnsiTheme="majorHAnsi" w:cstheme="majorHAnsi"/>
                <w:sz w:val="14"/>
                <w:szCs w:val="20"/>
              </w:rPr>
            </w:pPr>
            <w:r>
              <w:rPr>
                <w:rFonts w:asciiTheme="majorHAnsi" w:hAnsiTheme="majorHAnsi" w:cstheme="majorHAnsi"/>
                <w:sz w:val="14"/>
                <w:szCs w:val="20"/>
              </w:rPr>
              <w:t>4</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 w:rsidRPr="00487533">
              <w:rPr>
                <w:rFonts w:ascii="Arial" w:hAnsi="Arial" w:cs="Arial"/>
                <w:b/>
                <w:bCs/>
                <w:color w:val="3C3C3C"/>
                <w:sz w:val="14"/>
                <w:szCs w:val="20"/>
              </w:rPr>
              <w:t xml:space="preserve">Construction of Boreholes in </w:t>
            </w:r>
            <w:r>
              <w:rPr>
                <w:rFonts w:ascii="Arial" w:hAnsi="Arial" w:cs="Arial"/>
                <w:b/>
                <w:bCs/>
                <w:color w:val="3C3C3C"/>
                <w:sz w:val="14"/>
                <w:szCs w:val="20"/>
              </w:rPr>
              <w:t>kogi</w:t>
            </w:r>
            <w:r w:rsidRPr="00487533">
              <w:rPr>
                <w:rFonts w:ascii="Arial" w:hAnsi="Arial" w:cs="Arial"/>
                <w:b/>
                <w:bCs/>
                <w:color w:val="3C3C3C"/>
                <w:sz w:val="14"/>
                <w:szCs w:val="20"/>
              </w:rPr>
              <w:t xml:space="preserve"> state: </w:t>
            </w:r>
            <w:r w:rsidR="0018290A" w:rsidRPr="0018290A">
              <w:rPr>
                <w:rFonts w:ascii="Arial" w:hAnsi="Arial" w:cs="Arial"/>
                <w:b/>
                <w:bCs/>
                <w:color w:val="3C3C3C"/>
                <w:sz w:val="14"/>
                <w:szCs w:val="20"/>
              </w:rPr>
              <w:t>Suru &amp; Koko besse</w:t>
            </w:r>
            <w:r w:rsidR="0018290A">
              <w:rPr>
                <w:rFonts w:ascii="Arial" w:hAnsi="Arial" w:cs="Arial"/>
                <w:b/>
                <w:bCs/>
                <w:color w:val="3C3C3C"/>
                <w:sz w:val="14"/>
                <w:szCs w:val="20"/>
              </w:rPr>
              <w:t xml:space="preserve"> LGAs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sidP="00A72845">
            <w:pPr>
              <w:jc w:val="center"/>
            </w:pPr>
            <w:r>
              <w:t>2</w:t>
            </w:r>
          </w:p>
        </w:tc>
        <w:tc>
          <w:tcPr>
            <w:tcW w:w="1162" w:type="dxa"/>
            <w:tcBorders>
              <w:top w:val="single" w:sz="4" w:space="0" w:color="000000"/>
              <w:left w:val="single" w:sz="4" w:space="0" w:color="000000"/>
              <w:bottom w:val="single" w:sz="4" w:space="0" w:color="000000"/>
              <w:right w:val="single" w:sz="4" w:space="0" w:color="000000"/>
            </w:tcBorders>
          </w:tcPr>
          <w:p w:rsidR="000D4A53" w:rsidRDefault="000D4A53" w:rsidP="000D4A53">
            <w:pPr>
              <w:jc w:val="center"/>
            </w:pPr>
            <w:r w:rsidRPr="005E6EC0">
              <w:rPr>
                <w:rFonts w:ascii="Calibri" w:hAnsi="Calibri" w:cs="Calibri"/>
                <w:color w:val="000000"/>
                <w:sz w:val="16"/>
                <w:szCs w:val="22"/>
              </w:rPr>
              <w:t>set</w:t>
            </w:r>
          </w:p>
        </w:tc>
      </w:tr>
      <w:tr w:rsidR="000D4A53" w:rsidRPr="001D7D2B" w:rsidTr="000D4A53">
        <w:trPr>
          <w:trHeight w:val="325"/>
        </w:trPr>
        <w:tc>
          <w:tcPr>
            <w:tcW w:w="715" w:type="dxa"/>
            <w:tcBorders>
              <w:top w:val="single" w:sz="4" w:space="0" w:color="000000"/>
              <w:left w:val="single" w:sz="4" w:space="0" w:color="000000"/>
              <w:bottom w:val="single" w:sz="4" w:space="0" w:color="000000"/>
              <w:right w:val="single" w:sz="4" w:space="0" w:color="000000"/>
            </w:tcBorders>
            <w:vAlign w:val="center"/>
          </w:tcPr>
          <w:p w:rsidR="000D4A53" w:rsidRPr="001D7D2B" w:rsidRDefault="000D4A53" w:rsidP="004F5E08">
            <w:pPr>
              <w:jc w:val="center"/>
              <w:rPr>
                <w:rFonts w:asciiTheme="majorHAnsi" w:hAnsiTheme="majorHAnsi" w:cstheme="majorHAnsi"/>
                <w:sz w:val="14"/>
                <w:szCs w:val="20"/>
              </w:rPr>
            </w:pPr>
            <w:r>
              <w:rPr>
                <w:rFonts w:asciiTheme="majorHAnsi" w:hAnsiTheme="majorHAnsi" w:cstheme="majorHAnsi"/>
                <w:sz w:val="14"/>
                <w:szCs w:val="20"/>
              </w:rPr>
              <w:t>5</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 w:rsidRPr="00487533">
              <w:rPr>
                <w:rFonts w:ascii="Arial" w:hAnsi="Arial" w:cs="Arial"/>
                <w:b/>
                <w:bCs/>
                <w:color w:val="3C3C3C"/>
                <w:sz w:val="14"/>
                <w:szCs w:val="20"/>
              </w:rPr>
              <w:t xml:space="preserve">Construction of Boreholes in </w:t>
            </w:r>
            <w:r>
              <w:rPr>
                <w:rFonts w:ascii="Arial" w:hAnsi="Arial" w:cs="Arial"/>
                <w:b/>
                <w:bCs/>
                <w:color w:val="3C3C3C"/>
                <w:sz w:val="14"/>
                <w:szCs w:val="20"/>
              </w:rPr>
              <w:t>Oyo</w:t>
            </w:r>
            <w:r w:rsidRPr="00487533">
              <w:rPr>
                <w:rFonts w:ascii="Arial" w:hAnsi="Arial" w:cs="Arial"/>
                <w:b/>
                <w:bCs/>
                <w:color w:val="3C3C3C"/>
                <w:sz w:val="14"/>
                <w:szCs w:val="20"/>
              </w:rPr>
              <w:t xml:space="preserve"> state: </w:t>
            </w:r>
            <w:r w:rsidR="0018290A" w:rsidRPr="0018290A">
              <w:rPr>
                <w:rFonts w:ascii="Arial" w:hAnsi="Arial" w:cs="Arial"/>
                <w:b/>
                <w:bCs/>
                <w:color w:val="3C3C3C"/>
                <w:sz w:val="14"/>
                <w:szCs w:val="20"/>
              </w:rPr>
              <w:t> Egbeda &amp; Ibadon south</w:t>
            </w:r>
            <w:r w:rsidR="0018290A">
              <w:rPr>
                <w:rFonts w:ascii="Arial" w:hAnsi="Arial" w:cs="Arial"/>
                <w:b/>
                <w:bCs/>
                <w:color w:val="3C3C3C"/>
                <w:sz w:val="14"/>
                <w:szCs w:val="20"/>
              </w:rPr>
              <w:t xml:space="preserve"> LGAs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sidP="00A72845">
            <w:pPr>
              <w:jc w:val="center"/>
            </w:pPr>
            <w:r>
              <w:t>2</w:t>
            </w:r>
          </w:p>
        </w:tc>
        <w:tc>
          <w:tcPr>
            <w:tcW w:w="1162" w:type="dxa"/>
            <w:tcBorders>
              <w:top w:val="single" w:sz="4" w:space="0" w:color="000000"/>
              <w:left w:val="single" w:sz="4" w:space="0" w:color="000000"/>
              <w:bottom w:val="single" w:sz="4" w:space="0" w:color="000000"/>
              <w:right w:val="single" w:sz="4" w:space="0" w:color="000000"/>
            </w:tcBorders>
          </w:tcPr>
          <w:p w:rsidR="000D4A53" w:rsidRDefault="000D4A53" w:rsidP="000D4A53">
            <w:pPr>
              <w:jc w:val="center"/>
            </w:pPr>
            <w:r w:rsidRPr="005E6EC0">
              <w:rPr>
                <w:rFonts w:ascii="Calibri" w:hAnsi="Calibri" w:cs="Calibri"/>
                <w:color w:val="000000"/>
                <w:sz w:val="16"/>
                <w:szCs w:val="22"/>
              </w:rPr>
              <w:t>set</w:t>
            </w:r>
          </w:p>
        </w:tc>
      </w:tr>
      <w:tr w:rsidR="000D4A53" w:rsidRPr="001D7D2B" w:rsidTr="000D4A53">
        <w:trPr>
          <w:trHeight w:val="325"/>
        </w:trPr>
        <w:tc>
          <w:tcPr>
            <w:tcW w:w="715" w:type="dxa"/>
            <w:tcBorders>
              <w:top w:val="single" w:sz="4" w:space="0" w:color="000000"/>
              <w:left w:val="single" w:sz="4" w:space="0" w:color="000000"/>
              <w:bottom w:val="single" w:sz="4" w:space="0" w:color="000000"/>
              <w:right w:val="single" w:sz="4" w:space="0" w:color="000000"/>
            </w:tcBorders>
            <w:vAlign w:val="center"/>
          </w:tcPr>
          <w:p w:rsidR="000D4A53" w:rsidRDefault="000D4A53" w:rsidP="004F5E08">
            <w:pPr>
              <w:jc w:val="center"/>
              <w:rPr>
                <w:rFonts w:asciiTheme="majorHAnsi" w:hAnsiTheme="majorHAnsi" w:cstheme="majorHAnsi"/>
                <w:sz w:val="14"/>
                <w:szCs w:val="20"/>
              </w:rPr>
            </w:pPr>
            <w:r>
              <w:rPr>
                <w:rFonts w:asciiTheme="majorHAnsi" w:hAnsiTheme="majorHAnsi" w:cstheme="majorHAnsi"/>
                <w:sz w:val="14"/>
                <w:szCs w:val="20"/>
              </w:rPr>
              <w:t>6</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 w:rsidRPr="00487533">
              <w:rPr>
                <w:rFonts w:ascii="Arial" w:hAnsi="Arial" w:cs="Arial"/>
                <w:b/>
                <w:bCs/>
                <w:color w:val="3C3C3C"/>
                <w:sz w:val="14"/>
                <w:szCs w:val="20"/>
              </w:rPr>
              <w:t xml:space="preserve">Construction of Boreholes in </w:t>
            </w:r>
            <w:r>
              <w:rPr>
                <w:rFonts w:ascii="Arial" w:hAnsi="Arial" w:cs="Arial"/>
                <w:b/>
                <w:bCs/>
                <w:color w:val="3C3C3C"/>
                <w:sz w:val="14"/>
                <w:szCs w:val="20"/>
              </w:rPr>
              <w:t>Rivers</w:t>
            </w:r>
            <w:r w:rsidRPr="00487533">
              <w:rPr>
                <w:rFonts w:ascii="Arial" w:hAnsi="Arial" w:cs="Arial"/>
                <w:b/>
                <w:bCs/>
                <w:color w:val="3C3C3C"/>
                <w:sz w:val="14"/>
                <w:szCs w:val="20"/>
              </w:rPr>
              <w:t xml:space="preserve"> state: </w:t>
            </w:r>
            <w:r w:rsidR="0018290A">
              <w:rPr>
                <w:rFonts w:ascii="Arial" w:hAnsi="Arial" w:cs="Arial"/>
                <w:b/>
                <w:bCs/>
                <w:color w:val="3C3C3C"/>
                <w:sz w:val="14"/>
                <w:szCs w:val="20"/>
              </w:rPr>
              <w:t xml:space="preserve"> </w:t>
            </w:r>
            <w:r w:rsidR="0018290A" w:rsidRPr="0018290A">
              <w:rPr>
                <w:rFonts w:ascii="Arial" w:hAnsi="Arial" w:cs="Arial"/>
                <w:b/>
                <w:bCs/>
                <w:color w:val="3C3C3C"/>
                <w:sz w:val="14"/>
                <w:szCs w:val="20"/>
              </w:rPr>
              <w:t>Ahoda east</w:t>
            </w:r>
            <w:r w:rsidR="0018290A">
              <w:rPr>
                <w:rFonts w:ascii="Arial" w:hAnsi="Arial" w:cs="Arial"/>
                <w:b/>
                <w:bCs/>
                <w:color w:val="3C3C3C"/>
                <w:sz w:val="14"/>
                <w:szCs w:val="20"/>
              </w:rPr>
              <w:t xml:space="preserve"> LGAs</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0D4A53" w:rsidRDefault="000D4A53" w:rsidP="00A72845">
            <w:pPr>
              <w:jc w:val="center"/>
            </w:pPr>
            <w:r>
              <w:t>2</w:t>
            </w:r>
          </w:p>
        </w:tc>
        <w:tc>
          <w:tcPr>
            <w:tcW w:w="1162" w:type="dxa"/>
            <w:tcBorders>
              <w:top w:val="single" w:sz="4" w:space="0" w:color="000000"/>
              <w:left w:val="single" w:sz="4" w:space="0" w:color="000000"/>
              <w:bottom w:val="single" w:sz="4" w:space="0" w:color="000000"/>
              <w:right w:val="single" w:sz="4" w:space="0" w:color="000000"/>
            </w:tcBorders>
          </w:tcPr>
          <w:p w:rsidR="000D4A53" w:rsidRDefault="000D4A53" w:rsidP="000D4A53">
            <w:pPr>
              <w:jc w:val="center"/>
            </w:pPr>
            <w:r w:rsidRPr="005E6EC0">
              <w:rPr>
                <w:rFonts w:ascii="Calibri" w:hAnsi="Calibri" w:cs="Calibri"/>
                <w:color w:val="000000"/>
                <w:sz w:val="16"/>
                <w:szCs w:val="22"/>
              </w:rPr>
              <w:t>set</w:t>
            </w:r>
          </w:p>
        </w:tc>
      </w:tr>
      <w:tr w:rsidR="00EF4AB3" w:rsidRPr="001D7D2B" w:rsidTr="00C92081">
        <w:trPr>
          <w:trHeight w:val="325"/>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EF4AB3" w:rsidRPr="001D7D2B" w:rsidRDefault="00EF4AB3" w:rsidP="00EF4AB3">
            <w:pPr>
              <w:jc w:val="both"/>
              <w:rPr>
                <w:rFonts w:asciiTheme="majorHAnsi" w:hAnsiTheme="majorHAnsi" w:cstheme="majorHAnsi"/>
                <w:sz w:val="16"/>
                <w:szCs w:val="22"/>
              </w:rPr>
            </w:pPr>
            <w:r w:rsidRPr="001D7D2B">
              <w:rPr>
                <w:rFonts w:asciiTheme="majorHAnsi" w:hAnsiTheme="majorHAnsi" w:cstheme="majorHAnsi"/>
                <w:b/>
                <w:bCs/>
                <w:sz w:val="16"/>
                <w:szCs w:val="22"/>
              </w:rPr>
              <w:t>NOTE: For Specifications, Packing and other pert</w:t>
            </w:r>
            <w:r w:rsidR="007A3710" w:rsidRPr="001D7D2B">
              <w:rPr>
                <w:rFonts w:asciiTheme="majorHAnsi" w:hAnsiTheme="majorHAnsi" w:cstheme="majorHAnsi"/>
                <w:b/>
                <w:bCs/>
                <w:sz w:val="16"/>
                <w:szCs w:val="22"/>
              </w:rPr>
              <w:t xml:space="preserve">inent </w:t>
            </w:r>
            <w:r w:rsidR="000D4A53">
              <w:rPr>
                <w:rFonts w:asciiTheme="majorHAnsi" w:hAnsiTheme="majorHAnsi" w:cstheme="majorHAnsi"/>
                <w:b/>
                <w:bCs/>
                <w:sz w:val="16"/>
                <w:szCs w:val="22"/>
              </w:rPr>
              <w:t>information, refer ANNEX:6</w:t>
            </w:r>
            <w:r w:rsidRPr="001D7D2B">
              <w:rPr>
                <w:rFonts w:asciiTheme="majorHAnsi" w:hAnsiTheme="majorHAnsi" w:cstheme="majorHAnsi"/>
                <w:b/>
                <w:bCs/>
                <w:sz w:val="16"/>
                <w:szCs w:val="22"/>
              </w:rPr>
              <w:t xml:space="preserve"> </w:t>
            </w:r>
            <w:r w:rsidR="007A3710" w:rsidRPr="001D7D2B">
              <w:rPr>
                <w:rFonts w:asciiTheme="majorHAnsi" w:hAnsiTheme="majorHAnsi" w:cstheme="majorHAnsi"/>
                <w:b/>
                <w:bCs/>
                <w:sz w:val="16"/>
                <w:szCs w:val="22"/>
              </w:rPr>
              <w:t>pricing Template</w:t>
            </w:r>
          </w:p>
        </w:tc>
      </w:tr>
    </w:tbl>
    <w:p w:rsidR="00F104DB" w:rsidRPr="006869C5" w:rsidRDefault="00F104DB" w:rsidP="006869C5">
      <w:pPr>
        <w:pStyle w:val="ListParagraph"/>
        <w:numPr>
          <w:ilvl w:val="0"/>
          <w:numId w:val="3"/>
        </w:numPr>
        <w:spacing w:line="0" w:lineRule="atLeast"/>
        <w:ind w:left="360"/>
        <w:jc w:val="both"/>
        <w:rPr>
          <w:rFonts w:asciiTheme="majorHAnsi" w:eastAsia="Verdana" w:hAnsiTheme="majorHAnsi" w:cstheme="majorHAnsi"/>
          <w:b/>
          <w:bCs/>
          <w:sz w:val="18"/>
        </w:rPr>
      </w:pPr>
      <w:r w:rsidRPr="006869C5">
        <w:rPr>
          <w:rFonts w:asciiTheme="majorHAnsi" w:eastAsia="Verdana" w:hAnsiTheme="majorHAnsi" w:cstheme="majorHAnsi"/>
          <w:b/>
          <w:bCs/>
          <w:sz w:val="18"/>
        </w:rPr>
        <w:t xml:space="preserve">  The Request for Quotation (RFQ) consists of the following Annexes:</w:t>
      </w:r>
    </w:p>
    <w:p w:rsidR="00F104DB" w:rsidRPr="001D7D2B" w:rsidRDefault="00F104DB" w:rsidP="00402C80">
      <w:pPr>
        <w:pStyle w:val="ListParagraph"/>
        <w:numPr>
          <w:ilvl w:val="5"/>
          <w:numId w:val="11"/>
        </w:numPr>
        <w:ind w:left="900" w:hanging="450"/>
        <w:jc w:val="both"/>
        <w:rPr>
          <w:rFonts w:asciiTheme="majorHAnsi" w:hAnsiTheme="majorHAnsi" w:cstheme="majorHAnsi"/>
          <w:sz w:val="18"/>
        </w:rPr>
      </w:pPr>
      <w:r w:rsidRPr="001D7D2B">
        <w:rPr>
          <w:rFonts w:asciiTheme="majorHAnsi" w:hAnsiTheme="majorHAnsi" w:cstheme="majorHAnsi"/>
          <w:sz w:val="18"/>
        </w:rPr>
        <w:t xml:space="preserve">Request for Quotation (This document) </w:t>
      </w:r>
    </w:p>
    <w:p w:rsidR="00F104DB" w:rsidRPr="001D7D2B" w:rsidRDefault="00F104DB" w:rsidP="00402C80">
      <w:pPr>
        <w:pStyle w:val="ListParagraph"/>
        <w:numPr>
          <w:ilvl w:val="5"/>
          <w:numId w:val="11"/>
        </w:numPr>
        <w:ind w:left="900" w:hanging="450"/>
        <w:jc w:val="both"/>
        <w:rPr>
          <w:rFonts w:asciiTheme="majorHAnsi" w:hAnsiTheme="majorHAnsi" w:cstheme="majorHAnsi"/>
          <w:sz w:val="18"/>
        </w:rPr>
      </w:pPr>
      <w:r w:rsidRPr="001D7D2B">
        <w:rPr>
          <w:rFonts w:asciiTheme="majorHAnsi" w:hAnsiTheme="majorHAnsi" w:cstheme="majorHAnsi"/>
          <w:sz w:val="18"/>
        </w:rPr>
        <w:t>NRCS terms and Conditions for Supply Contracts</w:t>
      </w:r>
      <w:r w:rsidR="00046958" w:rsidRPr="001D7D2B">
        <w:rPr>
          <w:rFonts w:asciiTheme="majorHAnsi" w:hAnsiTheme="majorHAnsi" w:cstheme="majorHAnsi"/>
          <w:sz w:val="18"/>
        </w:rPr>
        <w:tab/>
      </w:r>
      <w:r w:rsidR="00046958" w:rsidRPr="001D7D2B">
        <w:rPr>
          <w:rFonts w:asciiTheme="majorHAnsi" w:hAnsiTheme="majorHAnsi" w:cstheme="majorHAnsi"/>
          <w:sz w:val="18"/>
        </w:rPr>
        <w:tab/>
      </w:r>
      <w:r w:rsidR="00046958" w:rsidRPr="001D7D2B">
        <w:rPr>
          <w:rFonts w:asciiTheme="majorHAnsi" w:hAnsiTheme="majorHAnsi" w:cstheme="majorHAnsi"/>
          <w:sz w:val="18"/>
        </w:rPr>
        <w:tab/>
      </w:r>
      <w:r w:rsidR="00C763FD" w:rsidRPr="001D7D2B">
        <w:rPr>
          <w:rFonts w:asciiTheme="majorHAnsi" w:hAnsiTheme="majorHAnsi" w:cstheme="majorHAnsi"/>
          <w:sz w:val="18"/>
        </w:rPr>
        <w:t xml:space="preserve">            </w:t>
      </w:r>
      <w:r w:rsidR="00046958" w:rsidRPr="001D7D2B">
        <w:rPr>
          <w:rFonts w:asciiTheme="majorHAnsi" w:hAnsiTheme="majorHAnsi" w:cstheme="majorHAnsi"/>
          <w:sz w:val="18"/>
        </w:rPr>
        <w:t>Annex:1</w:t>
      </w:r>
    </w:p>
    <w:p w:rsidR="00F104DB" w:rsidRPr="001D7D2B" w:rsidRDefault="00F104DB" w:rsidP="00402C80">
      <w:pPr>
        <w:pStyle w:val="ListParagraph"/>
        <w:numPr>
          <w:ilvl w:val="5"/>
          <w:numId w:val="11"/>
        </w:numPr>
        <w:ind w:left="900" w:hanging="450"/>
        <w:jc w:val="both"/>
        <w:rPr>
          <w:rFonts w:asciiTheme="majorHAnsi" w:hAnsiTheme="majorHAnsi" w:cstheme="majorHAnsi"/>
          <w:sz w:val="18"/>
        </w:rPr>
      </w:pPr>
      <w:r w:rsidRPr="001D7D2B">
        <w:rPr>
          <w:rFonts w:asciiTheme="majorHAnsi" w:hAnsiTheme="majorHAnsi" w:cstheme="majorHAnsi"/>
          <w:sz w:val="18"/>
        </w:rPr>
        <w:t>Supplier Registration Form</w:t>
      </w:r>
      <w:r w:rsidR="00E53C61">
        <w:rPr>
          <w:rFonts w:asciiTheme="majorHAnsi" w:hAnsiTheme="majorHAnsi" w:cstheme="majorHAnsi"/>
          <w:sz w:val="18"/>
        </w:rPr>
        <w:tab/>
      </w:r>
      <w:r w:rsidR="00E53C61">
        <w:rPr>
          <w:rFonts w:asciiTheme="majorHAnsi" w:hAnsiTheme="majorHAnsi" w:cstheme="majorHAnsi"/>
          <w:sz w:val="18"/>
        </w:rPr>
        <w:tab/>
      </w:r>
      <w:r w:rsidR="00E53C61">
        <w:rPr>
          <w:rFonts w:asciiTheme="majorHAnsi" w:hAnsiTheme="majorHAnsi" w:cstheme="majorHAnsi"/>
          <w:sz w:val="18"/>
        </w:rPr>
        <w:tab/>
      </w:r>
      <w:r w:rsidR="00E53C61">
        <w:rPr>
          <w:rFonts w:asciiTheme="majorHAnsi" w:hAnsiTheme="majorHAnsi" w:cstheme="majorHAnsi"/>
          <w:sz w:val="18"/>
        </w:rPr>
        <w:tab/>
      </w:r>
      <w:r w:rsidR="00E53C61">
        <w:rPr>
          <w:rFonts w:asciiTheme="majorHAnsi" w:hAnsiTheme="majorHAnsi" w:cstheme="majorHAnsi"/>
          <w:sz w:val="18"/>
        </w:rPr>
        <w:tab/>
        <w:t xml:space="preserve">            </w:t>
      </w:r>
      <w:r w:rsidR="00046958" w:rsidRPr="001D7D2B">
        <w:rPr>
          <w:rFonts w:asciiTheme="majorHAnsi" w:hAnsiTheme="majorHAnsi" w:cstheme="majorHAnsi"/>
          <w:sz w:val="18"/>
        </w:rPr>
        <w:t>Annex:2</w:t>
      </w:r>
    </w:p>
    <w:p w:rsidR="00BE124D" w:rsidRPr="00E53C61" w:rsidRDefault="00F104DB" w:rsidP="00E53C61">
      <w:pPr>
        <w:pStyle w:val="ListParagraph"/>
        <w:numPr>
          <w:ilvl w:val="5"/>
          <w:numId w:val="11"/>
        </w:numPr>
        <w:ind w:left="900" w:hanging="450"/>
        <w:jc w:val="both"/>
        <w:rPr>
          <w:rFonts w:asciiTheme="majorHAnsi" w:hAnsiTheme="majorHAnsi" w:cstheme="majorHAnsi"/>
          <w:sz w:val="18"/>
        </w:rPr>
      </w:pPr>
      <w:r w:rsidRPr="001D7D2B">
        <w:rPr>
          <w:rFonts w:asciiTheme="majorHAnsi" w:hAnsiTheme="majorHAnsi" w:cstheme="majorHAnsi"/>
          <w:sz w:val="18"/>
        </w:rPr>
        <w:t xml:space="preserve">Pricing </w:t>
      </w:r>
      <w:r w:rsidR="00BE124D" w:rsidRPr="001D7D2B">
        <w:rPr>
          <w:rFonts w:asciiTheme="majorHAnsi" w:hAnsiTheme="majorHAnsi" w:cstheme="majorHAnsi"/>
          <w:sz w:val="18"/>
        </w:rPr>
        <w:t xml:space="preserve">Form </w:t>
      </w:r>
      <w:r w:rsidR="00E53C61">
        <w:rPr>
          <w:rFonts w:asciiTheme="majorHAnsi" w:hAnsiTheme="majorHAnsi" w:cstheme="majorHAnsi"/>
          <w:sz w:val="18"/>
        </w:rPr>
        <w:t xml:space="preserve">  </w:t>
      </w:r>
      <w:r w:rsidR="00E53C61">
        <w:rPr>
          <w:rFonts w:asciiTheme="majorHAnsi" w:hAnsiTheme="majorHAnsi" w:cstheme="majorHAnsi"/>
          <w:sz w:val="18"/>
        </w:rPr>
        <w:tab/>
      </w:r>
      <w:r w:rsidR="00E53C61">
        <w:rPr>
          <w:rFonts w:asciiTheme="majorHAnsi" w:hAnsiTheme="majorHAnsi" w:cstheme="majorHAnsi"/>
          <w:sz w:val="18"/>
        </w:rPr>
        <w:tab/>
      </w:r>
      <w:r w:rsidR="009E20FD" w:rsidRPr="001D7D2B">
        <w:rPr>
          <w:rFonts w:asciiTheme="majorHAnsi" w:hAnsiTheme="majorHAnsi" w:cstheme="majorHAnsi"/>
          <w:sz w:val="18"/>
        </w:rPr>
        <w:tab/>
      </w:r>
      <w:r w:rsidR="009E20FD" w:rsidRPr="001D7D2B">
        <w:rPr>
          <w:rFonts w:asciiTheme="majorHAnsi" w:hAnsiTheme="majorHAnsi" w:cstheme="majorHAnsi"/>
          <w:sz w:val="18"/>
        </w:rPr>
        <w:tab/>
      </w:r>
      <w:r w:rsidR="009E20FD" w:rsidRPr="001D7D2B">
        <w:rPr>
          <w:rFonts w:asciiTheme="majorHAnsi" w:hAnsiTheme="majorHAnsi" w:cstheme="majorHAnsi"/>
          <w:sz w:val="18"/>
        </w:rPr>
        <w:tab/>
      </w:r>
      <w:r w:rsidR="009E20FD" w:rsidRPr="001D7D2B">
        <w:rPr>
          <w:rFonts w:asciiTheme="majorHAnsi" w:hAnsiTheme="majorHAnsi" w:cstheme="majorHAnsi"/>
          <w:sz w:val="18"/>
        </w:rPr>
        <w:tab/>
      </w:r>
      <w:r w:rsidR="004852AE" w:rsidRPr="001D7D2B">
        <w:rPr>
          <w:rFonts w:asciiTheme="majorHAnsi" w:hAnsiTheme="majorHAnsi" w:cstheme="majorHAnsi"/>
          <w:sz w:val="18"/>
        </w:rPr>
        <w:t xml:space="preserve">             </w:t>
      </w:r>
      <w:r w:rsidR="005D1833" w:rsidRPr="001D7D2B">
        <w:rPr>
          <w:rFonts w:asciiTheme="majorHAnsi" w:hAnsiTheme="majorHAnsi" w:cstheme="majorHAnsi"/>
          <w:sz w:val="18"/>
        </w:rPr>
        <w:t xml:space="preserve">                </w:t>
      </w:r>
      <w:r w:rsidR="00997EED" w:rsidRPr="001D7D2B">
        <w:rPr>
          <w:rFonts w:asciiTheme="majorHAnsi" w:hAnsiTheme="majorHAnsi" w:cstheme="majorHAnsi"/>
          <w:sz w:val="18"/>
        </w:rPr>
        <w:t>Annex:4</w:t>
      </w:r>
    </w:p>
    <w:p w:rsidR="005D1833" w:rsidRDefault="00F104DB" w:rsidP="007A3710">
      <w:pPr>
        <w:pStyle w:val="ListParagraph"/>
        <w:numPr>
          <w:ilvl w:val="5"/>
          <w:numId w:val="11"/>
        </w:numPr>
        <w:ind w:left="900" w:hanging="450"/>
        <w:jc w:val="both"/>
        <w:rPr>
          <w:rFonts w:asciiTheme="majorHAnsi" w:hAnsiTheme="majorHAnsi" w:cstheme="majorHAnsi"/>
          <w:sz w:val="18"/>
        </w:rPr>
      </w:pPr>
      <w:r w:rsidRPr="001D7D2B">
        <w:rPr>
          <w:rFonts w:asciiTheme="majorHAnsi" w:hAnsiTheme="majorHAnsi" w:cstheme="majorHAnsi"/>
          <w:sz w:val="18"/>
        </w:rPr>
        <w:t>Declaration of Undertaking (interest)</w:t>
      </w:r>
      <w:r w:rsidR="0087259F" w:rsidRPr="001D7D2B">
        <w:rPr>
          <w:rFonts w:asciiTheme="majorHAnsi" w:hAnsiTheme="majorHAnsi" w:cstheme="majorHAnsi"/>
          <w:sz w:val="18"/>
        </w:rPr>
        <w:tab/>
      </w:r>
      <w:r w:rsidR="0087259F" w:rsidRPr="001D7D2B">
        <w:rPr>
          <w:rFonts w:asciiTheme="majorHAnsi" w:hAnsiTheme="majorHAnsi" w:cstheme="majorHAnsi"/>
          <w:sz w:val="18"/>
        </w:rPr>
        <w:tab/>
      </w:r>
      <w:r w:rsidR="0087259F" w:rsidRPr="001D7D2B">
        <w:rPr>
          <w:rFonts w:asciiTheme="majorHAnsi" w:hAnsiTheme="majorHAnsi" w:cstheme="majorHAnsi"/>
          <w:sz w:val="18"/>
        </w:rPr>
        <w:tab/>
      </w:r>
      <w:r w:rsidR="0087259F" w:rsidRPr="001D7D2B">
        <w:rPr>
          <w:rFonts w:asciiTheme="majorHAnsi" w:hAnsiTheme="majorHAnsi" w:cstheme="majorHAnsi"/>
          <w:sz w:val="18"/>
        </w:rPr>
        <w:tab/>
      </w:r>
      <w:r w:rsidR="005D1833" w:rsidRPr="001D7D2B">
        <w:rPr>
          <w:rFonts w:asciiTheme="majorHAnsi" w:hAnsiTheme="majorHAnsi" w:cstheme="majorHAnsi"/>
          <w:sz w:val="18"/>
        </w:rPr>
        <w:t xml:space="preserve">            </w:t>
      </w:r>
      <w:r w:rsidR="0087259F" w:rsidRPr="001D7D2B">
        <w:rPr>
          <w:rFonts w:asciiTheme="majorHAnsi" w:hAnsiTheme="majorHAnsi" w:cstheme="majorHAnsi"/>
          <w:sz w:val="18"/>
        </w:rPr>
        <w:t>Annex:3</w:t>
      </w:r>
    </w:p>
    <w:p w:rsidR="000D4A53" w:rsidRPr="001D7D2B" w:rsidRDefault="000D4A53" w:rsidP="007A3710">
      <w:pPr>
        <w:pStyle w:val="ListParagraph"/>
        <w:numPr>
          <w:ilvl w:val="5"/>
          <w:numId w:val="11"/>
        </w:numPr>
        <w:ind w:left="900" w:hanging="450"/>
        <w:jc w:val="both"/>
        <w:rPr>
          <w:rFonts w:asciiTheme="majorHAnsi" w:hAnsiTheme="majorHAnsi" w:cstheme="majorHAnsi"/>
          <w:sz w:val="18"/>
        </w:rPr>
      </w:pPr>
      <w:r>
        <w:rPr>
          <w:rFonts w:asciiTheme="majorHAnsi" w:hAnsiTheme="majorHAnsi" w:cstheme="majorHAnsi"/>
          <w:sz w:val="18"/>
        </w:rPr>
        <w:t>Specification</w:t>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t xml:space="preserve">            Annex: 6</w:t>
      </w:r>
    </w:p>
    <w:p w:rsidR="00E66AEB" w:rsidRPr="001D7D2B" w:rsidRDefault="00C25497" w:rsidP="00402C80">
      <w:pPr>
        <w:pStyle w:val="ListParagraph"/>
        <w:numPr>
          <w:ilvl w:val="0"/>
          <w:numId w:val="3"/>
        </w:numPr>
        <w:spacing w:line="0" w:lineRule="atLeast"/>
        <w:ind w:left="360"/>
        <w:jc w:val="both"/>
        <w:rPr>
          <w:rFonts w:asciiTheme="majorHAnsi" w:eastAsia="Verdana" w:hAnsiTheme="majorHAnsi" w:cstheme="majorHAnsi"/>
          <w:b/>
          <w:bCs/>
          <w:sz w:val="18"/>
        </w:rPr>
      </w:pPr>
      <w:r w:rsidRPr="001D7D2B">
        <w:rPr>
          <w:rFonts w:asciiTheme="majorHAnsi" w:eastAsia="Verdana" w:hAnsiTheme="majorHAnsi" w:cstheme="majorHAnsi"/>
          <w:b/>
          <w:bCs/>
          <w:sz w:val="18"/>
        </w:rPr>
        <w:t xml:space="preserve">Qualification </w:t>
      </w:r>
      <w:r w:rsidR="00877334" w:rsidRPr="001D7D2B">
        <w:rPr>
          <w:rFonts w:asciiTheme="majorHAnsi" w:eastAsia="Verdana" w:hAnsiTheme="majorHAnsi" w:cstheme="majorHAnsi"/>
          <w:b/>
          <w:bCs/>
          <w:sz w:val="18"/>
        </w:rPr>
        <w:t xml:space="preserve">– Required Documents: </w:t>
      </w:r>
    </w:p>
    <w:p w:rsidR="00610AFC" w:rsidRPr="001D7D2B" w:rsidRDefault="00254674" w:rsidP="00E66AEB">
      <w:pPr>
        <w:tabs>
          <w:tab w:val="left" w:pos="600"/>
        </w:tabs>
        <w:spacing w:line="0" w:lineRule="atLeast"/>
        <w:jc w:val="both"/>
        <w:rPr>
          <w:rFonts w:asciiTheme="majorHAnsi" w:hAnsiTheme="majorHAnsi" w:cstheme="majorHAnsi"/>
          <w:sz w:val="18"/>
        </w:rPr>
      </w:pPr>
      <w:r w:rsidRPr="001D7D2B">
        <w:rPr>
          <w:rFonts w:asciiTheme="majorHAnsi" w:hAnsiTheme="majorHAnsi" w:cstheme="majorHAnsi"/>
          <w:sz w:val="18"/>
        </w:rPr>
        <w:t xml:space="preserve">The following documents must be submitted </w:t>
      </w:r>
      <w:r w:rsidR="006705B7" w:rsidRPr="001D7D2B">
        <w:rPr>
          <w:rFonts w:asciiTheme="majorHAnsi" w:hAnsiTheme="majorHAnsi" w:cstheme="majorHAnsi"/>
          <w:sz w:val="18"/>
        </w:rPr>
        <w:t>(filled</w:t>
      </w:r>
      <w:r w:rsidR="00AF77B2" w:rsidRPr="001D7D2B">
        <w:rPr>
          <w:rFonts w:asciiTheme="majorHAnsi" w:hAnsiTheme="majorHAnsi" w:cstheme="majorHAnsi"/>
          <w:sz w:val="18"/>
        </w:rPr>
        <w:t xml:space="preserve"> in</w:t>
      </w:r>
      <w:r w:rsidR="006705B7" w:rsidRPr="001D7D2B">
        <w:rPr>
          <w:rFonts w:asciiTheme="majorHAnsi" w:hAnsiTheme="majorHAnsi" w:cstheme="majorHAnsi"/>
          <w:sz w:val="18"/>
        </w:rPr>
        <w:t xml:space="preserve">, </w:t>
      </w:r>
      <w:r w:rsidR="00AF77B2" w:rsidRPr="001D7D2B">
        <w:rPr>
          <w:rFonts w:asciiTheme="majorHAnsi" w:hAnsiTheme="majorHAnsi" w:cstheme="majorHAnsi"/>
          <w:sz w:val="18"/>
        </w:rPr>
        <w:t>stamped,</w:t>
      </w:r>
      <w:r w:rsidR="006705B7" w:rsidRPr="001D7D2B">
        <w:rPr>
          <w:rFonts w:asciiTheme="majorHAnsi" w:hAnsiTheme="majorHAnsi" w:cstheme="majorHAnsi"/>
          <w:sz w:val="18"/>
        </w:rPr>
        <w:t xml:space="preserve"> and signed</w:t>
      </w:r>
      <w:r w:rsidR="00B9000B" w:rsidRPr="001D7D2B">
        <w:rPr>
          <w:rFonts w:asciiTheme="majorHAnsi" w:hAnsiTheme="majorHAnsi" w:cstheme="majorHAnsi"/>
          <w:sz w:val="18"/>
        </w:rPr>
        <w:t xml:space="preserve"> as advised below</w:t>
      </w:r>
      <w:r w:rsidR="006705B7" w:rsidRPr="001D7D2B">
        <w:rPr>
          <w:rFonts w:asciiTheme="majorHAnsi" w:hAnsiTheme="majorHAnsi" w:cstheme="majorHAnsi"/>
          <w:sz w:val="18"/>
        </w:rPr>
        <w:t xml:space="preserve">) </w:t>
      </w:r>
      <w:r w:rsidRPr="001D7D2B">
        <w:rPr>
          <w:rFonts w:asciiTheme="majorHAnsi" w:hAnsiTheme="majorHAnsi" w:cstheme="majorHAnsi"/>
          <w:sz w:val="18"/>
        </w:rPr>
        <w:t xml:space="preserve">with your offers. </w:t>
      </w:r>
      <w:r w:rsidR="00877334" w:rsidRPr="001D7D2B">
        <w:rPr>
          <w:rFonts w:asciiTheme="majorHAnsi" w:hAnsiTheme="majorHAnsi" w:cstheme="majorHAnsi"/>
          <w:sz w:val="18"/>
        </w:rPr>
        <w:t>F</w:t>
      </w:r>
      <w:r w:rsidR="00C25497" w:rsidRPr="001D7D2B">
        <w:rPr>
          <w:rFonts w:asciiTheme="majorHAnsi" w:hAnsiTheme="majorHAnsi" w:cstheme="majorHAnsi"/>
          <w:sz w:val="18"/>
        </w:rPr>
        <w:t xml:space="preserve">ailure to do this, </w:t>
      </w:r>
      <w:r w:rsidR="0032394B" w:rsidRPr="001D7D2B">
        <w:rPr>
          <w:rFonts w:asciiTheme="majorHAnsi" w:hAnsiTheme="majorHAnsi" w:cstheme="majorHAnsi"/>
          <w:sz w:val="18"/>
        </w:rPr>
        <w:t>may lead</w:t>
      </w:r>
      <w:r w:rsidR="00C25497" w:rsidRPr="001D7D2B">
        <w:rPr>
          <w:rFonts w:asciiTheme="majorHAnsi" w:hAnsiTheme="majorHAnsi" w:cstheme="majorHAnsi"/>
          <w:sz w:val="18"/>
        </w:rPr>
        <w:t xml:space="preserve"> to disqualification</w:t>
      </w:r>
      <w:r w:rsidR="003477BF" w:rsidRPr="001D7D2B">
        <w:rPr>
          <w:rFonts w:asciiTheme="majorHAnsi" w:hAnsiTheme="majorHAnsi" w:cstheme="majorHAnsi"/>
          <w:sz w:val="18"/>
        </w:rPr>
        <w:t xml:space="preserve"> of </w:t>
      </w:r>
      <w:r w:rsidR="006705B7" w:rsidRPr="001D7D2B">
        <w:rPr>
          <w:rFonts w:asciiTheme="majorHAnsi" w:hAnsiTheme="majorHAnsi" w:cstheme="majorHAnsi"/>
          <w:sz w:val="18"/>
        </w:rPr>
        <w:t>suppliers.</w:t>
      </w:r>
    </w:p>
    <w:p w:rsidR="00231306" w:rsidRPr="001D7D2B" w:rsidRDefault="00231306" w:rsidP="00E66AEB">
      <w:pPr>
        <w:tabs>
          <w:tab w:val="left" w:pos="600"/>
        </w:tabs>
        <w:spacing w:line="0" w:lineRule="atLeast"/>
        <w:jc w:val="both"/>
        <w:rPr>
          <w:rFonts w:asciiTheme="majorHAnsi" w:hAnsiTheme="majorHAnsi" w:cstheme="majorHAnsi"/>
          <w:sz w:val="18"/>
        </w:rPr>
      </w:pPr>
    </w:p>
    <w:tbl>
      <w:tblPr>
        <w:tblStyle w:val="TableGrid"/>
        <w:tblW w:w="0" w:type="auto"/>
        <w:tblInd w:w="137" w:type="dxa"/>
        <w:tblLook w:val="04A0"/>
      </w:tblPr>
      <w:tblGrid>
        <w:gridCol w:w="851"/>
        <w:gridCol w:w="8727"/>
      </w:tblGrid>
      <w:tr w:rsidR="004C7A6D" w:rsidRPr="001D7D2B" w:rsidTr="00C2094F">
        <w:trPr>
          <w:trHeight w:val="334"/>
        </w:trPr>
        <w:tc>
          <w:tcPr>
            <w:tcW w:w="851" w:type="dxa"/>
          </w:tcPr>
          <w:p w:rsidR="004C7A6D" w:rsidRPr="001D7D2B" w:rsidRDefault="00A44103" w:rsidP="00A44103">
            <w:pPr>
              <w:tabs>
                <w:tab w:val="left" w:pos="600"/>
              </w:tabs>
              <w:spacing w:line="0" w:lineRule="atLeast"/>
              <w:jc w:val="center"/>
              <w:rPr>
                <w:rFonts w:asciiTheme="majorHAnsi" w:eastAsia="Verdana" w:hAnsiTheme="majorHAnsi" w:cstheme="majorHAnsi"/>
                <w:b/>
                <w:noProof/>
                <w:sz w:val="18"/>
                <w:lang w:val="en-GB" w:eastAsia="en-GB"/>
              </w:rPr>
            </w:pPr>
            <w:r w:rsidRPr="001D7D2B">
              <w:rPr>
                <w:rFonts w:asciiTheme="majorHAnsi" w:eastAsia="Verdana" w:hAnsiTheme="majorHAnsi" w:cstheme="majorHAnsi"/>
                <w:b/>
                <w:noProof/>
                <w:sz w:val="18"/>
                <w:lang w:val="en-GB" w:eastAsia="en-GB"/>
              </w:rPr>
              <w:t xml:space="preserve">S. </w:t>
            </w:r>
            <w:r w:rsidR="004C7A6D" w:rsidRPr="001D7D2B">
              <w:rPr>
                <w:rFonts w:asciiTheme="majorHAnsi" w:eastAsia="Verdana" w:hAnsiTheme="majorHAnsi" w:cstheme="majorHAnsi"/>
                <w:b/>
                <w:noProof/>
                <w:sz w:val="18"/>
                <w:lang w:val="en-GB" w:eastAsia="en-GB"/>
              </w:rPr>
              <w:t>No</w:t>
            </w:r>
          </w:p>
        </w:tc>
        <w:tc>
          <w:tcPr>
            <w:tcW w:w="8727" w:type="dxa"/>
          </w:tcPr>
          <w:p w:rsidR="004C7A6D" w:rsidRPr="001D7D2B" w:rsidRDefault="004C7A6D" w:rsidP="008015F0">
            <w:pPr>
              <w:tabs>
                <w:tab w:val="left" w:pos="600"/>
              </w:tabs>
              <w:spacing w:line="0" w:lineRule="atLeast"/>
              <w:jc w:val="both"/>
              <w:rPr>
                <w:rFonts w:asciiTheme="majorHAnsi" w:eastAsia="Verdana" w:hAnsiTheme="majorHAnsi" w:cstheme="majorHAnsi"/>
                <w:b/>
                <w:noProof/>
                <w:sz w:val="18"/>
                <w:lang w:val="en-GB" w:eastAsia="en-GB"/>
              </w:rPr>
            </w:pPr>
            <w:r w:rsidRPr="001D7D2B">
              <w:rPr>
                <w:rFonts w:asciiTheme="majorHAnsi" w:eastAsia="Verdana" w:hAnsiTheme="majorHAnsi" w:cstheme="majorHAnsi"/>
                <w:b/>
                <w:noProof/>
                <w:sz w:val="18"/>
                <w:lang w:val="en-GB" w:eastAsia="en-GB"/>
              </w:rPr>
              <w:t>Description of documennts</w:t>
            </w:r>
          </w:p>
        </w:tc>
      </w:tr>
      <w:tr w:rsidR="00F7272A" w:rsidRPr="001D7D2B" w:rsidTr="00C2094F">
        <w:trPr>
          <w:trHeight w:val="334"/>
        </w:trPr>
        <w:tc>
          <w:tcPr>
            <w:tcW w:w="851" w:type="dxa"/>
          </w:tcPr>
          <w:p w:rsidR="00F7272A" w:rsidRPr="001D7D2B" w:rsidRDefault="00F7272A" w:rsidP="00A44103">
            <w:pPr>
              <w:tabs>
                <w:tab w:val="left" w:pos="600"/>
              </w:tabs>
              <w:spacing w:line="0" w:lineRule="atLeast"/>
              <w:jc w:val="center"/>
              <w:rPr>
                <w:rFonts w:asciiTheme="majorHAnsi" w:eastAsia="Verdana" w:hAnsiTheme="majorHAnsi" w:cstheme="majorHAnsi"/>
                <w:bCs/>
                <w:noProof/>
                <w:sz w:val="18"/>
                <w:lang w:val="en-GB" w:eastAsia="en-GB"/>
              </w:rPr>
            </w:pPr>
            <w:r w:rsidRPr="001D7D2B">
              <w:rPr>
                <w:rFonts w:asciiTheme="majorHAnsi" w:eastAsia="Verdana" w:hAnsiTheme="majorHAnsi" w:cstheme="majorHAnsi"/>
                <w:bCs/>
                <w:noProof/>
                <w:sz w:val="18"/>
                <w:lang w:val="en-GB" w:eastAsia="en-GB"/>
              </w:rPr>
              <w:t>1</w:t>
            </w:r>
          </w:p>
        </w:tc>
        <w:tc>
          <w:tcPr>
            <w:tcW w:w="8727" w:type="dxa"/>
          </w:tcPr>
          <w:p w:rsidR="00F7272A" w:rsidRPr="001D7D2B" w:rsidRDefault="00F7272A" w:rsidP="00F7272A">
            <w:pPr>
              <w:tabs>
                <w:tab w:val="left" w:pos="600"/>
              </w:tabs>
              <w:spacing w:line="0" w:lineRule="atLeast"/>
              <w:jc w:val="both"/>
              <w:rPr>
                <w:rFonts w:asciiTheme="majorHAnsi" w:eastAsia="Verdana" w:hAnsiTheme="majorHAnsi" w:cstheme="majorHAnsi"/>
                <w:b/>
                <w:noProof/>
                <w:sz w:val="18"/>
                <w:lang w:val="en-GB" w:eastAsia="en-GB"/>
              </w:rPr>
            </w:pPr>
            <w:r w:rsidRPr="001D7D2B">
              <w:rPr>
                <w:rFonts w:asciiTheme="majorHAnsi" w:eastAsia="Verdana" w:hAnsiTheme="majorHAnsi" w:cstheme="majorHAnsi"/>
                <w:noProof/>
                <w:sz w:val="18"/>
                <w:lang w:val="en-GB" w:eastAsia="en-GB"/>
              </w:rPr>
              <w:t>NRCS General terms and conditions</w:t>
            </w:r>
            <w:r w:rsidR="00255D28" w:rsidRPr="001D7D2B">
              <w:rPr>
                <w:rFonts w:asciiTheme="majorHAnsi" w:eastAsia="Verdana" w:hAnsiTheme="majorHAnsi" w:cstheme="majorHAnsi"/>
                <w:noProof/>
                <w:sz w:val="18"/>
                <w:lang w:val="en-GB" w:eastAsia="en-GB"/>
              </w:rPr>
              <w:t>- Annex:1</w:t>
            </w:r>
            <w:r w:rsidRPr="001D7D2B">
              <w:rPr>
                <w:rFonts w:asciiTheme="majorHAnsi" w:eastAsia="Verdana" w:hAnsiTheme="majorHAnsi" w:cstheme="majorHAnsi"/>
                <w:noProof/>
                <w:sz w:val="18"/>
                <w:lang w:val="en-GB" w:eastAsia="en-GB"/>
              </w:rPr>
              <w:t>(Signed and Stamped)</w:t>
            </w:r>
          </w:p>
        </w:tc>
      </w:tr>
      <w:tr w:rsidR="00F7272A" w:rsidRPr="001D7D2B" w:rsidTr="00C2094F">
        <w:tc>
          <w:tcPr>
            <w:tcW w:w="851" w:type="dxa"/>
          </w:tcPr>
          <w:p w:rsidR="00F7272A" w:rsidRPr="001D7D2B" w:rsidRDefault="00F7272A" w:rsidP="00A44103">
            <w:pPr>
              <w:tabs>
                <w:tab w:val="left" w:pos="600"/>
              </w:tabs>
              <w:spacing w:line="0" w:lineRule="atLeast"/>
              <w:jc w:val="center"/>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2</w:t>
            </w:r>
          </w:p>
        </w:tc>
        <w:tc>
          <w:tcPr>
            <w:tcW w:w="8727" w:type="dxa"/>
          </w:tcPr>
          <w:p w:rsidR="00F7272A" w:rsidRPr="001D7D2B" w:rsidRDefault="00F7272A" w:rsidP="00F7272A">
            <w:pPr>
              <w:tabs>
                <w:tab w:val="left" w:pos="600"/>
              </w:tabs>
              <w:spacing w:line="0" w:lineRule="atLeast"/>
              <w:jc w:val="both"/>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 xml:space="preserve">NRCS Supplier Registration Form </w:t>
            </w:r>
            <w:r w:rsidR="00255D28" w:rsidRPr="001D7D2B">
              <w:rPr>
                <w:rFonts w:asciiTheme="majorHAnsi" w:eastAsia="Verdana" w:hAnsiTheme="majorHAnsi" w:cstheme="majorHAnsi"/>
                <w:noProof/>
                <w:sz w:val="18"/>
                <w:lang w:val="en-GB" w:eastAsia="en-GB"/>
              </w:rPr>
              <w:t>Annex:2</w:t>
            </w:r>
            <w:r w:rsidRPr="001D7D2B">
              <w:rPr>
                <w:rFonts w:asciiTheme="majorHAnsi" w:eastAsia="Verdana" w:hAnsiTheme="majorHAnsi" w:cstheme="majorHAnsi"/>
                <w:noProof/>
                <w:sz w:val="18"/>
                <w:lang w:val="en-GB" w:eastAsia="en-GB"/>
              </w:rPr>
              <w:t>(Filled in,Signed and Stamped)</w:t>
            </w:r>
          </w:p>
        </w:tc>
      </w:tr>
      <w:tr w:rsidR="00B74C00" w:rsidRPr="001D7D2B" w:rsidTr="00C2094F">
        <w:tc>
          <w:tcPr>
            <w:tcW w:w="851" w:type="dxa"/>
          </w:tcPr>
          <w:p w:rsidR="00B74C00" w:rsidRPr="001D7D2B" w:rsidRDefault="00C06576" w:rsidP="00A44103">
            <w:pPr>
              <w:tabs>
                <w:tab w:val="left" w:pos="600"/>
              </w:tabs>
              <w:spacing w:line="0" w:lineRule="atLeast"/>
              <w:jc w:val="center"/>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3</w:t>
            </w:r>
          </w:p>
        </w:tc>
        <w:tc>
          <w:tcPr>
            <w:tcW w:w="8727" w:type="dxa"/>
          </w:tcPr>
          <w:p w:rsidR="00B74C00" w:rsidRPr="001D7D2B" w:rsidRDefault="00B74C00" w:rsidP="004D72E3">
            <w:pPr>
              <w:tabs>
                <w:tab w:val="left" w:pos="600"/>
              </w:tabs>
              <w:spacing w:line="0" w:lineRule="atLeast"/>
              <w:jc w:val="both"/>
              <w:rPr>
                <w:rFonts w:asciiTheme="majorHAnsi" w:eastAsia="Verdana" w:hAnsiTheme="majorHAnsi" w:cstheme="majorHAnsi"/>
                <w:noProof/>
                <w:sz w:val="18"/>
                <w:lang w:val="en-GB" w:eastAsia="en-GB"/>
              </w:rPr>
            </w:pPr>
            <w:r w:rsidRPr="001D7D2B">
              <w:rPr>
                <w:rFonts w:asciiTheme="majorHAnsi" w:hAnsiTheme="majorHAnsi" w:cstheme="majorHAnsi"/>
                <w:sz w:val="18"/>
              </w:rPr>
              <w:t xml:space="preserve">NRCS Pricing </w:t>
            </w:r>
            <w:r w:rsidR="00FC1C80" w:rsidRPr="001D7D2B">
              <w:rPr>
                <w:rFonts w:asciiTheme="majorHAnsi" w:hAnsiTheme="majorHAnsi" w:cstheme="majorHAnsi"/>
                <w:sz w:val="18"/>
              </w:rPr>
              <w:t>F</w:t>
            </w:r>
            <w:r w:rsidR="004C03E0" w:rsidRPr="001D7D2B">
              <w:rPr>
                <w:rFonts w:asciiTheme="majorHAnsi" w:hAnsiTheme="majorHAnsi" w:cstheme="majorHAnsi"/>
                <w:sz w:val="18"/>
              </w:rPr>
              <w:t>orm</w:t>
            </w:r>
            <w:r w:rsidR="00F34C21" w:rsidRPr="001D7D2B">
              <w:rPr>
                <w:rFonts w:asciiTheme="majorHAnsi" w:hAnsiTheme="majorHAnsi" w:cstheme="majorHAnsi"/>
                <w:sz w:val="18"/>
              </w:rPr>
              <w:t xml:space="preserve"> </w:t>
            </w:r>
            <w:r w:rsidRPr="001D7D2B">
              <w:rPr>
                <w:rFonts w:asciiTheme="majorHAnsi" w:hAnsiTheme="majorHAnsi" w:cstheme="majorHAnsi"/>
                <w:sz w:val="18"/>
              </w:rPr>
              <w:t>Annex:</w:t>
            </w:r>
            <w:r w:rsidR="004D72E3" w:rsidRPr="001D7D2B">
              <w:rPr>
                <w:rFonts w:asciiTheme="majorHAnsi" w:hAnsiTheme="majorHAnsi" w:cstheme="majorHAnsi"/>
                <w:sz w:val="18"/>
              </w:rPr>
              <w:t>4</w:t>
            </w:r>
            <w:r w:rsidR="000D4A53">
              <w:rPr>
                <w:rFonts w:asciiTheme="majorHAnsi" w:hAnsiTheme="majorHAnsi" w:cstheme="majorHAnsi"/>
                <w:sz w:val="18"/>
              </w:rPr>
              <w:t xml:space="preserve">A </w:t>
            </w:r>
            <w:r w:rsidR="004D72E3" w:rsidRPr="001D7D2B">
              <w:rPr>
                <w:rFonts w:asciiTheme="majorHAnsi" w:hAnsiTheme="majorHAnsi" w:cstheme="majorHAnsi"/>
                <w:sz w:val="18"/>
              </w:rPr>
              <w:t xml:space="preserve"> </w:t>
            </w:r>
            <w:r w:rsidRPr="001D7D2B">
              <w:rPr>
                <w:rFonts w:asciiTheme="majorHAnsi" w:hAnsiTheme="majorHAnsi" w:cstheme="majorHAnsi"/>
                <w:sz w:val="18"/>
              </w:rPr>
              <w:t>(</w:t>
            </w:r>
            <w:r w:rsidR="00FC1C80" w:rsidRPr="001D7D2B">
              <w:rPr>
                <w:rFonts w:asciiTheme="majorHAnsi" w:hAnsiTheme="majorHAnsi" w:cstheme="majorHAnsi"/>
                <w:sz w:val="18"/>
              </w:rPr>
              <w:t>F</w:t>
            </w:r>
            <w:r w:rsidRPr="001D7D2B">
              <w:rPr>
                <w:rFonts w:asciiTheme="majorHAnsi" w:hAnsiTheme="majorHAnsi" w:cstheme="majorHAnsi"/>
                <w:sz w:val="18"/>
              </w:rPr>
              <w:t>illed in</w:t>
            </w:r>
            <w:r w:rsidR="00FC1C80" w:rsidRPr="001D7D2B">
              <w:rPr>
                <w:rFonts w:asciiTheme="majorHAnsi" w:hAnsiTheme="majorHAnsi" w:cstheme="majorHAnsi"/>
                <w:sz w:val="18"/>
              </w:rPr>
              <w:t>, S</w:t>
            </w:r>
            <w:r w:rsidRPr="001D7D2B">
              <w:rPr>
                <w:rFonts w:asciiTheme="majorHAnsi" w:hAnsiTheme="majorHAnsi" w:cstheme="majorHAnsi"/>
                <w:sz w:val="18"/>
              </w:rPr>
              <w:t xml:space="preserve">igned and </w:t>
            </w:r>
            <w:r w:rsidR="00FC1C80" w:rsidRPr="001D7D2B">
              <w:rPr>
                <w:rFonts w:asciiTheme="majorHAnsi" w:hAnsiTheme="majorHAnsi" w:cstheme="majorHAnsi"/>
                <w:sz w:val="18"/>
              </w:rPr>
              <w:t>S</w:t>
            </w:r>
            <w:r w:rsidRPr="001D7D2B">
              <w:rPr>
                <w:rFonts w:asciiTheme="majorHAnsi" w:hAnsiTheme="majorHAnsi" w:cstheme="majorHAnsi"/>
                <w:sz w:val="18"/>
              </w:rPr>
              <w:t>tamped)</w:t>
            </w:r>
          </w:p>
        </w:tc>
      </w:tr>
      <w:tr w:rsidR="004C03E0" w:rsidRPr="001D7D2B" w:rsidTr="00C2094F">
        <w:tc>
          <w:tcPr>
            <w:tcW w:w="851" w:type="dxa"/>
          </w:tcPr>
          <w:p w:rsidR="004C03E0" w:rsidRPr="001D7D2B" w:rsidRDefault="004D72E3" w:rsidP="00A44103">
            <w:pPr>
              <w:tabs>
                <w:tab w:val="left" w:pos="600"/>
              </w:tabs>
              <w:spacing w:line="0" w:lineRule="atLeast"/>
              <w:jc w:val="center"/>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4</w:t>
            </w:r>
          </w:p>
        </w:tc>
        <w:tc>
          <w:tcPr>
            <w:tcW w:w="8727" w:type="dxa"/>
          </w:tcPr>
          <w:p w:rsidR="004C03E0" w:rsidRPr="001D7D2B" w:rsidRDefault="004C03E0" w:rsidP="004C03E0">
            <w:pPr>
              <w:jc w:val="both"/>
              <w:rPr>
                <w:rFonts w:asciiTheme="majorHAnsi" w:hAnsiTheme="majorHAnsi" w:cstheme="majorHAnsi"/>
                <w:sz w:val="18"/>
              </w:rPr>
            </w:pPr>
            <w:r w:rsidRPr="001D7D2B">
              <w:rPr>
                <w:rFonts w:asciiTheme="majorHAnsi" w:hAnsiTheme="majorHAnsi" w:cstheme="majorHAnsi"/>
                <w:sz w:val="18"/>
              </w:rPr>
              <w:t>Declaration of Undertaking - Interest – Annex</w:t>
            </w:r>
            <w:r w:rsidR="00D23CF8" w:rsidRPr="001D7D2B">
              <w:rPr>
                <w:rFonts w:asciiTheme="majorHAnsi" w:hAnsiTheme="majorHAnsi" w:cstheme="majorHAnsi"/>
                <w:sz w:val="18"/>
              </w:rPr>
              <w:t>:</w:t>
            </w:r>
            <w:r w:rsidR="005D3FB3" w:rsidRPr="001D7D2B">
              <w:rPr>
                <w:rFonts w:asciiTheme="majorHAnsi" w:hAnsiTheme="majorHAnsi" w:cstheme="majorHAnsi"/>
                <w:sz w:val="18"/>
              </w:rPr>
              <w:t xml:space="preserve">3 </w:t>
            </w:r>
            <w:r w:rsidRPr="001D7D2B">
              <w:rPr>
                <w:rFonts w:asciiTheme="majorHAnsi" w:hAnsiTheme="majorHAnsi" w:cstheme="majorHAnsi"/>
                <w:sz w:val="18"/>
              </w:rPr>
              <w:t>(Filled in, Signed and Stamped)</w:t>
            </w:r>
          </w:p>
        </w:tc>
      </w:tr>
      <w:tr w:rsidR="004C03E0" w:rsidRPr="001D7D2B" w:rsidTr="00C2094F">
        <w:tc>
          <w:tcPr>
            <w:tcW w:w="851" w:type="dxa"/>
          </w:tcPr>
          <w:p w:rsidR="004C03E0" w:rsidRPr="001D7D2B" w:rsidRDefault="004D72E3" w:rsidP="00A44103">
            <w:pPr>
              <w:tabs>
                <w:tab w:val="left" w:pos="600"/>
              </w:tabs>
              <w:spacing w:line="0" w:lineRule="atLeast"/>
              <w:jc w:val="center"/>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5</w:t>
            </w:r>
          </w:p>
        </w:tc>
        <w:tc>
          <w:tcPr>
            <w:tcW w:w="8727" w:type="dxa"/>
          </w:tcPr>
          <w:p w:rsidR="004C03E0" w:rsidRPr="001D7D2B" w:rsidRDefault="00BE124D" w:rsidP="004C03E0">
            <w:pPr>
              <w:jc w:val="both"/>
              <w:rPr>
                <w:rFonts w:asciiTheme="majorHAnsi" w:hAnsiTheme="majorHAnsi" w:cstheme="majorHAnsi"/>
                <w:sz w:val="18"/>
              </w:rPr>
            </w:pPr>
            <w:r w:rsidRPr="001D7D2B">
              <w:rPr>
                <w:rFonts w:asciiTheme="majorHAnsi" w:hAnsiTheme="majorHAnsi" w:cstheme="majorHAnsi"/>
                <w:sz w:val="18"/>
              </w:rPr>
              <w:t>NAFDAC</w:t>
            </w:r>
            <w:r w:rsidR="002D7D9B" w:rsidRPr="001D7D2B">
              <w:rPr>
                <w:rFonts w:asciiTheme="majorHAnsi" w:hAnsiTheme="majorHAnsi" w:cstheme="majorHAnsi"/>
                <w:sz w:val="18"/>
              </w:rPr>
              <w:t xml:space="preserve"> license</w:t>
            </w:r>
            <w:r w:rsidR="003D7327" w:rsidRPr="001D7D2B">
              <w:rPr>
                <w:rFonts w:asciiTheme="majorHAnsi" w:hAnsiTheme="majorHAnsi" w:cstheme="majorHAnsi"/>
                <w:sz w:val="18"/>
              </w:rPr>
              <w:t xml:space="preserve"> and Nigerian Organization for standardization.</w:t>
            </w:r>
            <w:r w:rsidR="002D7D9B" w:rsidRPr="001D7D2B">
              <w:rPr>
                <w:rFonts w:asciiTheme="majorHAnsi" w:hAnsiTheme="majorHAnsi" w:cstheme="majorHAnsi"/>
                <w:sz w:val="18"/>
              </w:rPr>
              <w:t xml:space="preserve"> confirming availability of quality assurance and quality control (QAQC) of the company</w:t>
            </w:r>
            <w:r w:rsidR="004D72E3" w:rsidRPr="001D7D2B">
              <w:rPr>
                <w:rFonts w:asciiTheme="majorHAnsi" w:hAnsiTheme="majorHAnsi" w:cstheme="majorHAnsi"/>
                <w:sz w:val="18"/>
              </w:rPr>
              <w:t xml:space="preserve"> and staff, NAFDAC approval for the company</w:t>
            </w:r>
          </w:p>
        </w:tc>
      </w:tr>
      <w:tr w:rsidR="004C03E0" w:rsidRPr="001D7D2B" w:rsidTr="00C2094F">
        <w:tc>
          <w:tcPr>
            <w:tcW w:w="851" w:type="dxa"/>
          </w:tcPr>
          <w:p w:rsidR="004C03E0" w:rsidRPr="001D7D2B" w:rsidRDefault="004D72E3" w:rsidP="00A44103">
            <w:pPr>
              <w:tabs>
                <w:tab w:val="left" w:pos="600"/>
              </w:tabs>
              <w:spacing w:line="0" w:lineRule="atLeast"/>
              <w:jc w:val="center"/>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6</w:t>
            </w:r>
          </w:p>
        </w:tc>
        <w:tc>
          <w:tcPr>
            <w:tcW w:w="8727" w:type="dxa"/>
          </w:tcPr>
          <w:p w:rsidR="004C03E0" w:rsidRPr="001D7D2B" w:rsidRDefault="004C03E0" w:rsidP="004C03E0">
            <w:pPr>
              <w:jc w:val="both"/>
              <w:rPr>
                <w:rFonts w:asciiTheme="majorHAnsi" w:hAnsiTheme="majorHAnsi" w:cstheme="majorHAnsi"/>
                <w:sz w:val="18"/>
              </w:rPr>
            </w:pPr>
            <w:r w:rsidRPr="001D7D2B">
              <w:rPr>
                <w:rFonts w:asciiTheme="majorHAnsi" w:hAnsiTheme="majorHAnsi" w:cstheme="majorHAnsi"/>
                <w:sz w:val="18"/>
              </w:rPr>
              <w:t>Updated Business Registration Certificate or Certificate of Incorporation</w:t>
            </w:r>
          </w:p>
        </w:tc>
      </w:tr>
      <w:tr w:rsidR="004C03E0" w:rsidRPr="001D7D2B" w:rsidTr="00C2094F">
        <w:tc>
          <w:tcPr>
            <w:tcW w:w="851" w:type="dxa"/>
          </w:tcPr>
          <w:p w:rsidR="004C03E0" w:rsidRPr="001D7D2B" w:rsidRDefault="004D72E3" w:rsidP="00A44103">
            <w:pPr>
              <w:tabs>
                <w:tab w:val="left" w:pos="600"/>
              </w:tabs>
              <w:spacing w:line="0" w:lineRule="atLeast"/>
              <w:jc w:val="center"/>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7</w:t>
            </w:r>
          </w:p>
        </w:tc>
        <w:tc>
          <w:tcPr>
            <w:tcW w:w="8727" w:type="dxa"/>
          </w:tcPr>
          <w:p w:rsidR="004C03E0" w:rsidRPr="001D7D2B" w:rsidRDefault="004C03E0" w:rsidP="004C03E0">
            <w:pPr>
              <w:jc w:val="both"/>
              <w:rPr>
                <w:rFonts w:asciiTheme="majorHAnsi" w:hAnsiTheme="majorHAnsi" w:cstheme="majorHAnsi"/>
                <w:sz w:val="18"/>
              </w:rPr>
            </w:pPr>
            <w:r w:rsidRPr="001D7D2B">
              <w:rPr>
                <w:rFonts w:asciiTheme="majorHAnsi" w:hAnsiTheme="majorHAnsi" w:cstheme="majorHAnsi"/>
                <w:sz w:val="18"/>
              </w:rPr>
              <w:t>Recent Tax Compliance Certificate and TIN (Tax Identification Number)</w:t>
            </w:r>
          </w:p>
        </w:tc>
      </w:tr>
      <w:tr w:rsidR="004C03E0" w:rsidRPr="001D7D2B" w:rsidTr="00C2094F">
        <w:tc>
          <w:tcPr>
            <w:tcW w:w="851" w:type="dxa"/>
          </w:tcPr>
          <w:p w:rsidR="004C03E0" w:rsidRPr="001D7D2B" w:rsidRDefault="004D72E3" w:rsidP="00A44103">
            <w:pPr>
              <w:tabs>
                <w:tab w:val="left" w:pos="600"/>
              </w:tabs>
              <w:spacing w:line="0" w:lineRule="atLeast"/>
              <w:jc w:val="center"/>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8</w:t>
            </w:r>
          </w:p>
        </w:tc>
        <w:tc>
          <w:tcPr>
            <w:tcW w:w="8727" w:type="dxa"/>
          </w:tcPr>
          <w:p w:rsidR="004C03E0" w:rsidRPr="001D7D2B" w:rsidRDefault="004C03E0" w:rsidP="004C03E0">
            <w:pPr>
              <w:jc w:val="both"/>
              <w:rPr>
                <w:rFonts w:asciiTheme="majorHAnsi" w:hAnsiTheme="majorHAnsi" w:cstheme="majorHAnsi"/>
                <w:sz w:val="18"/>
              </w:rPr>
            </w:pPr>
            <w:r w:rsidRPr="001D7D2B">
              <w:rPr>
                <w:rFonts w:asciiTheme="majorHAnsi" w:hAnsiTheme="majorHAnsi" w:cstheme="majorHAnsi"/>
                <w:sz w:val="18"/>
              </w:rPr>
              <w:t>Copies of completed contracts (of</w:t>
            </w:r>
            <w:r w:rsidR="002A39A0" w:rsidRPr="001D7D2B">
              <w:rPr>
                <w:rFonts w:asciiTheme="majorHAnsi" w:hAnsiTheme="majorHAnsi" w:cstheme="majorHAnsi"/>
                <w:sz w:val="18"/>
              </w:rPr>
              <w:t xml:space="preserve"> at least</w:t>
            </w:r>
            <w:r w:rsidRPr="001D7D2B">
              <w:rPr>
                <w:rFonts w:asciiTheme="majorHAnsi" w:hAnsiTheme="majorHAnsi" w:cstheme="majorHAnsi"/>
                <w:sz w:val="18"/>
              </w:rPr>
              <w:t xml:space="preserve"> last 3 years) as evi</w:t>
            </w:r>
            <w:r w:rsidR="004D72E3" w:rsidRPr="001D7D2B">
              <w:rPr>
                <w:rFonts w:asciiTheme="majorHAnsi" w:hAnsiTheme="majorHAnsi" w:cstheme="majorHAnsi"/>
                <w:sz w:val="18"/>
              </w:rPr>
              <w:t>dence of providing similar items</w:t>
            </w:r>
            <w:r w:rsidRPr="001D7D2B">
              <w:rPr>
                <w:rFonts w:asciiTheme="majorHAnsi" w:hAnsiTheme="majorHAnsi" w:cstheme="majorHAnsi"/>
                <w:sz w:val="18"/>
              </w:rPr>
              <w:t xml:space="preserve"> to other institutions / </w:t>
            </w:r>
            <w:r w:rsidR="0032394B" w:rsidRPr="001D7D2B">
              <w:rPr>
                <w:rFonts w:asciiTheme="majorHAnsi" w:hAnsiTheme="majorHAnsi" w:cstheme="majorHAnsi"/>
                <w:sz w:val="18"/>
              </w:rPr>
              <w:t>organizations</w:t>
            </w:r>
            <w:r w:rsidRPr="001D7D2B">
              <w:rPr>
                <w:rFonts w:asciiTheme="majorHAnsi" w:hAnsiTheme="majorHAnsi" w:cstheme="majorHAnsi"/>
                <w:sz w:val="18"/>
              </w:rPr>
              <w:t xml:space="preserve"> such as e.g.</w:t>
            </w:r>
            <w:r w:rsidR="009C6862" w:rsidRPr="001D7D2B">
              <w:rPr>
                <w:rFonts w:asciiTheme="majorHAnsi" w:hAnsiTheme="majorHAnsi" w:cstheme="majorHAnsi"/>
                <w:sz w:val="18"/>
              </w:rPr>
              <w:t>: INGO</w:t>
            </w:r>
            <w:r w:rsidRPr="001D7D2B">
              <w:rPr>
                <w:rFonts w:asciiTheme="majorHAnsi" w:hAnsiTheme="majorHAnsi" w:cstheme="majorHAnsi"/>
                <w:sz w:val="18"/>
              </w:rPr>
              <w:t xml:space="preserve">, Red Cross (NRCS, IFRC, ICRC, etc.), United Nations, </w:t>
            </w:r>
            <w:r w:rsidR="00BB756F" w:rsidRPr="001D7D2B">
              <w:rPr>
                <w:rFonts w:asciiTheme="majorHAnsi" w:hAnsiTheme="majorHAnsi" w:cstheme="majorHAnsi"/>
                <w:sz w:val="18"/>
              </w:rPr>
              <w:t>and others</w:t>
            </w:r>
            <w:r w:rsidRPr="001D7D2B">
              <w:rPr>
                <w:rFonts w:asciiTheme="majorHAnsi" w:hAnsiTheme="majorHAnsi" w:cstheme="majorHAnsi"/>
                <w:sz w:val="18"/>
              </w:rPr>
              <w:t xml:space="preserve">. </w:t>
            </w:r>
          </w:p>
        </w:tc>
      </w:tr>
      <w:tr w:rsidR="004C03E0" w:rsidRPr="001D7D2B" w:rsidTr="00C2094F">
        <w:tc>
          <w:tcPr>
            <w:tcW w:w="851" w:type="dxa"/>
          </w:tcPr>
          <w:p w:rsidR="004C03E0" w:rsidRPr="001D7D2B" w:rsidRDefault="004D72E3" w:rsidP="00A44103">
            <w:pPr>
              <w:tabs>
                <w:tab w:val="left" w:pos="600"/>
              </w:tabs>
              <w:spacing w:line="0" w:lineRule="atLeast"/>
              <w:jc w:val="center"/>
              <w:rPr>
                <w:rFonts w:asciiTheme="majorHAnsi" w:eastAsia="Verdana" w:hAnsiTheme="majorHAnsi" w:cstheme="majorHAnsi"/>
                <w:noProof/>
                <w:sz w:val="18"/>
                <w:lang w:val="en-GB" w:eastAsia="en-GB"/>
              </w:rPr>
            </w:pPr>
            <w:r w:rsidRPr="001D7D2B">
              <w:rPr>
                <w:rFonts w:asciiTheme="majorHAnsi" w:eastAsia="Verdana" w:hAnsiTheme="majorHAnsi" w:cstheme="majorHAnsi"/>
                <w:noProof/>
                <w:sz w:val="18"/>
                <w:lang w:val="en-GB" w:eastAsia="en-GB"/>
              </w:rPr>
              <w:t>9</w:t>
            </w:r>
          </w:p>
        </w:tc>
        <w:tc>
          <w:tcPr>
            <w:tcW w:w="8727" w:type="dxa"/>
          </w:tcPr>
          <w:p w:rsidR="004C03E0" w:rsidRPr="001D7D2B" w:rsidRDefault="000D4A53" w:rsidP="004C03E0">
            <w:pPr>
              <w:jc w:val="both"/>
              <w:rPr>
                <w:rFonts w:asciiTheme="majorHAnsi" w:hAnsiTheme="majorHAnsi" w:cstheme="majorHAnsi"/>
                <w:sz w:val="18"/>
              </w:rPr>
            </w:pPr>
            <w:r w:rsidRPr="001D7D2B">
              <w:rPr>
                <w:rFonts w:asciiTheme="majorHAnsi" w:hAnsiTheme="majorHAnsi" w:cstheme="majorHAnsi"/>
                <w:sz w:val="18"/>
              </w:rPr>
              <w:t>Warranties of any item that may require, if any</w:t>
            </w:r>
          </w:p>
        </w:tc>
      </w:tr>
      <w:tr w:rsidR="004C03E0" w:rsidRPr="001D7D2B" w:rsidTr="00C2094F">
        <w:tc>
          <w:tcPr>
            <w:tcW w:w="851" w:type="dxa"/>
          </w:tcPr>
          <w:p w:rsidR="004C03E0" w:rsidRPr="001D7D2B" w:rsidRDefault="004D72E3" w:rsidP="009C6862">
            <w:pPr>
              <w:tabs>
                <w:tab w:val="left" w:pos="600"/>
              </w:tabs>
              <w:spacing w:line="0" w:lineRule="atLeast"/>
              <w:jc w:val="center"/>
              <w:rPr>
                <w:rFonts w:asciiTheme="majorHAnsi" w:eastAsia="Verdana" w:hAnsiTheme="majorHAnsi" w:cstheme="majorHAnsi"/>
                <w:noProof/>
                <w:sz w:val="18"/>
                <w:lang w:eastAsia="en-GB"/>
              </w:rPr>
            </w:pPr>
            <w:r w:rsidRPr="001D7D2B">
              <w:rPr>
                <w:rFonts w:asciiTheme="majorHAnsi" w:eastAsia="Verdana" w:hAnsiTheme="majorHAnsi" w:cstheme="majorHAnsi"/>
                <w:noProof/>
                <w:sz w:val="18"/>
                <w:lang w:eastAsia="en-GB"/>
              </w:rPr>
              <w:t>10</w:t>
            </w:r>
          </w:p>
        </w:tc>
        <w:tc>
          <w:tcPr>
            <w:tcW w:w="8727" w:type="dxa"/>
          </w:tcPr>
          <w:p w:rsidR="004C03E0" w:rsidRPr="001D7D2B" w:rsidRDefault="004C03E0" w:rsidP="004C03E0">
            <w:pPr>
              <w:jc w:val="both"/>
              <w:rPr>
                <w:rFonts w:asciiTheme="majorHAnsi" w:hAnsiTheme="majorHAnsi" w:cstheme="majorHAnsi"/>
                <w:sz w:val="18"/>
              </w:rPr>
            </w:pPr>
            <w:r w:rsidRPr="001D7D2B">
              <w:rPr>
                <w:rFonts w:asciiTheme="majorHAnsi" w:hAnsiTheme="majorHAnsi" w:cstheme="majorHAnsi"/>
                <w:sz w:val="18"/>
              </w:rPr>
              <w:t>Warranties</w:t>
            </w:r>
            <w:r w:rsidR="0032394B" w:rsidRPr="001D7D2B">
              <w:rPr>
                <w:rFonts w:asciiTheme="majorHAnsi" w:hAnsiTheme="majorHAnsi" w:cstheme="majorHAnsi"/>
                <w:sz w:val="18"/>
              </w:rPr>
              <w:t xml:space="preserve"> of any item that may require</w:t>
            </w:r>
            <w:r w:rsidRPr="001D7D2B">
              <w:rPr>
                <w:rFonts w:asciiTheme="majorHAnsi" w:hAnsiTheme="majorHAnsi" w:cstheme="majorHAnsi"/>
                <w:sz w:val="18"/>
              </w:rPr>
              <w:t>, if any</w:t>
            </w:r>
          </w:p>
        </w:tc>
      </w:tr>
    </w:tbl>
    <w:p w:rsidR="004F33B5" w:rsidRPr="001D7D2B" w:rsidRDefault="004F33B5" w:rsidP="008015F0">
      <w:pPr>
        <w:spacing w:line="168" w:lineRule="exact"/>
        <w:jc w:val="both"/>
        <w:rPr>
          <w:rFonts w:asciiTheme="majorHAnsi" w:eastAsia="Arial" w:hAnsiTheme="majorHAnsi" w:cstheme="majorHAnsi"/>
          <w:sz w:val="18"/>
        </w:rPr>
      </w:pPr>
    </w:p>
    <w:p w:rsidR="00517D0E" w:rsidRPr="001D7D2B" w:rsidRDefault="004F33B5" w:rsidP="00402C80">
      <w:pPr>
        <w:pStyle w:val="ListParagraph"/>
        <w:numPr>
          <w:ilvl w:val="0"/>
          <w:numId w:val="3"/>
        </w:numPr>
        <w:spacing w:line="0" w:lineRule="atLeast"/>
        <w:ind w:left="360"/>
        <w:jc w:val="both"/>
        <w:rPr>
          <w:rFonts w:asciiTheme="majorHAnsi" w:eastAsia="Verdana" w:hAnsiTheme="majorHAnsi" w:cstheme="majorHAnsi"/>
          <w:b/>
          <w:bCs/>
          <w:sz w:val="18"/>
        </w:rPr>
      </w:pPr>
      <w:r w:rsidRPr="001D7D2B">
        <w:rPr>
          <w:rFonts w:asciiTheme="majorHAnsi" w:eastAsia="Verdana" w:hAnsiTheme="majorHAnsi" w:cstheme="majorHAnsi"/>
          <w:b/>
          <w:bCs/>
          <w:sz w:val="18"/>
        </w:rPr>
        <w:t xml:space="preserve">The following is the </w:t>
      </w:r>
      <w:r w:rsidR="00AE1284" w:rsidRPr="001D7D2B">
        <w:rPr>
          <w:rFonts w:asciiTheme="majorHAnsi" w:eastAsia="Verdana" w:hAnsiTheme="majorHAnsi" w:cstheme="majorHAnsi"/>
          <w:b/>
          <w:bCs/>
          <w:sz w:val="18"/>
        </w:rPr>
        <w:t>“</w:t>
      </w:r>
      <w:r w:rsidRPr="001D7D2B">
        <w:rPr>
          <w:rFonts w:asciiTheme="majorHAnsi" w:eastAsia="Verdana" w:hAnsiTheme="majorHAnsi" w:cstheme="majorHAnsi"/>
          <w:b/>
          <w:bCs/>
          <w:sz w:val="18"/>
        </w:rPr>
        <w:t>time schedule</w:t>
      </w:r>
      <w:r w:rsidR="00AE1284" w:rsidRPr="001D7D2B">
        <w:rPr>
          <w:rFonts w:asciiTheme="majorHAnsi" w:eastAsia="Verdana" w:hAnsiTheme="majorHAnsi" w:cstheme="majorHAnsi"/>
          <w:b/>
          <w:bCs/>
          <w:sz w:val="18"/>
        </w:rPr>
        <w:t>”</w:t>
      </w:r>
      <w:bookmarkStart w:id="0" w:name="page2"/>
      <w:bookmarkEnd w:id="0"/>
      <w:r w:rsidR="00AE1284" w:rsidRPr="001D7D2B">
        <w:rPr>
          <w:rFonts w:asciiTheme="majorHAnsi" w:eastAsia="Verdana" w:hAnsiTheme="majorHAnsi" w:cstheme="majorHAnsi"/>
          <w:b/>
          <w:bCs/>
          <w:sz w:val="18"/>
        </w:rPr>
        <w:t>:</w:t>
      </w:r>
    </w:p>
    <w:p w:rsidR="003277F9" w:rsidRPr="001D7D2B" w:rsidRDefault="003277F9" w:rsidP="00707057">
      <w:pPr>
        <w:pStyle w:val="ListParagraph"/>
        <w:spacing w:line="0" w:lineRule="atLeast"/>
        <w:ind w:left="360"/>
        <w:rPr>
          <w:rFonts w:asciiTheme="majorHAnsi" w:eastAsia="Verdana" w:hAnsiTheme="majorHAnsi" w:cstheme="majorHAnsi"/>
          <w:b/>
          <w:bCs/>
          <w:sz w:val="18"/>
        </w:rPr>
      </w:pPr>
    </w:p>
    <w:tbl>
      <w:tblPr>
        <w:tblStyle w:val="TableGrid"/>
        <w:tblW w:w="9743" w:type="dxa"/>
        <w:tblInd w:w="175" w:type="dxa"/>
        <w:tblLook w:val="04A0"/>
      </w:tblPr>
      <w:tblGrid>
        <w:gridCol w:w="810"/>
        <w:gridCol w:w="4793"/>
        <w:gridCol w:w="4140"/>
      </w:tblGrid>
      <w:tr w:rsidR="00487A70" w:rsidRPr="001D7D2B" w:rsidTr="00EC7E38">
        <w:tc>
          <w:tcPr>
            <w:tcW w:w="810" w:type="dxa"/>
          </w:tcPr>
          <w:p w:rsidR="00487A70" w:rsidRPr="001D7D2B" w:rsidRDefault="00487A70" w:rsidP="00487A70">
            <w:pPr>
              <w:pStyle w:val="ListParagraph"/>
              <w:numPr>
                <w:ilvl w:val="0"/>
                <w:numId w:val="12"/>
              </w:numPr>
              <w:tabs>
                <w:tab w:val="left" w:pos="144"/>
                <w:tab w:val="left" w:pos="360"/>
              </w:tabs>
              <w:spacing w:line="0" w:lineRule="atLeast"/>
              <w:rPr>
                <w:rFonts w:asciiTheme="majorHAnsi" w:eastAsia="Verdana" w:hAnsiTheme="majorHAnsi" w:cstheme="majorHAnsi"/>
                <w:sz w:val="18"/>
                <w:szCs w:val="24"/>
              </w:rPr>
            </w:pPr>
          </w:p>
        </w:tc>
        <w:tc>
          <w:tcPr>
            <w:tcW w:w="4793" w:type="dxa"/>
          </w:tcPr>
          <w:p w:rsidR="00487A70" w:rsidRPr="001D7D2B" w:rsidRDefault="00D2029D" w:rsidP="00487A70">
            <w:pPr>
              <w:pStyle w:val="ListParagraph"/>
              <w:spacing w:line="0" w:lineRule="atLeast"/>
              <w:ind w:left="0"/>
              <w:rPr>
                <w:rFonts w:asciiTheme="majorHAnsi" w:eastAsia="Verdana" w:hAnsiTheme="majorHAnsi" w:cstheme="majorHAnsi"/>
                <w:sz w:val="18"/>
                <w:szCs w:val="24"/>
              </w:rPr>
            </w:pPr>
            <w:r w:rsidRPr="001D7D2B">
              <w:rPr>
                <w:rFonts w:asciiTheme="majorHAnsi" w:hAnsiTheme="majorHAnsi" w:cstheme="majorHAnsi"/>
                <w:sz w:val="18"/>
                <w:szCs w:val="24"/>
              </w:rPr>
              <w:t xml:space="preserve">RFQ </w:t>
            </w:r>
            <w:r w:rsidR="00487A70" w:rsidRPr="001D7D2B">
              <w:rPr>
                <w:rFonts w:asciiTheme="majorHAnsi" w:hAnsiTheme="majorHAnsi" w:cstheme="majorHAnsi"/>
                <w:sz w:val="18"/>
                <w:szCs w:val="24"/>
              </w:rPr>
              <w:t>Launch of RFQ</w:t>
            </w:r>
          </w:p>
        </w:tc>
        <w:tc>
          <w:tcPr>
            <w:tcW w:w="4140" w:type="dxa"/>
          </w:tcPr>
          <w:p w:rsidR="00487A70" w:rsidRPr="001D7D2B" w:rsidRDefault="000D4A53" w:rsidP="003508BE">
            <w:pPr>
              <w:pStyle w:val="ListParagraph"/>
              <w:spacing w:line="0" w:lineRule="atLeast"/>
              <w:ind w:left="0"/>
              <w:rPr>
                <w:rFonts w:asciiTheme="majorHAnsi" w:eastAsia="Verdana" w:hAnsiTheme="majorHAnsi" w:cstheme="majorHAnsi"/>
                <w:sz w:val="18"/>
                <w:szCs w:val="24"/>
              </w:rPr>
            </w:pPr>
            <w:r>
              <w:rPr>
                <w:rFonts w:asciiTheme="majorHAnsi" w:hAnsiTheme="majorHAnsi" w:cstheme="majorHAnsi"/>
                <w:sz w:val="18"/>
              </w:rPr>
              <w:t>2</w:t>
            </w:r>
            <w:r w:rsidR="003508BE">
              <w:rPr>
                <w:rFonts w:asciiTheme="majorHAnsi" w:hAnsiTheme="majorHAnsi" w:cstheme="majorHAnsi"/>
                <w:sz w:val="18"/>
              </w:rPr>
              <w:t>8</w:t>
            </w:r>
            <w:r w:rsidR="003508BE">
              <w:rPr>
                <w:rFonts w:asciiTheme="majorHAnsi" w:hAnsiTheme="majorHAnsi" w:cstheme="majorHAnsi"/>
                <w:sz w:val="18"/>
                <w:vertAlign w:val="superscript"/>
              </w:rPr>
              <w:t xml:space="preserve">th </w:t>
            </w:r>
            <w:r>
              <w:rPr>
                <w:rFonts w:asciiTheme="majorHAnsi" w:hAnsiTheme="majorHAnsi" w:cstheme="majorHAnsi"/>
                <w:sz w:val="18"/>
              </w:rPr>
              <w:t>May</w:t>
            </w:r>
            <w:r w:rsidR="00BE124D" w:rsidRPr="001D7D2B">
              <w:rPr>
                <w:rFonts w:asciiTheme="majorHAnsi" w:hAnsiTheme="majorHAnsi" w:cstheme="majorHAnsi"/>
                <w:sz w:val="18"/>
              </w:rPr>
              <w:t>,</w:t>
            </w:r>
            <w:r w:rsidR="00997EED" w:rsidRPr="001D7D2B">
              <w:rPr>
                <w:rFonts w:asciiTheme="majorHAnsi" w:hAnsiTheme="majorHAnsi" w:cstheme="majorHAnsi"/>
                <w:sz w:val="18"/>
              </w:rPr>
              <w:t xml:space="preserve"> 2024</w:t>
            </w:r>
          </w:p>
        </w:tc>
      </w:tr>
      <w:tr w:rsidR="007A3710" w:rsidRPr="001D7D2B" w:rsidTr="00EC7E38">
        <w:tc>
          <w:tcPr>
            <w:tcW w:w="810" w:type="dxa"/>
          </w:tcPr>
          <w:p w:rsidR="007A3710" w:rsidRPr="001D7D2B" w:rsidRDefault="007A3710" w:rsidP="00487A70">
            <w:pPr>
              <w:pStyle w:val="ListParagraph"/>
              <w:numPr>
                <w:ilvl w:val="0"/>
                <w:numId w:val="12"/>
              </w:numPr>
              <w:spacing w:line="0" w:lineRule="atLeast"/>
              <w:rPr>
                <w:rFonts w:asciiTheme="majorHAnsi" w:eastAsia="Verdana" w:hAnsiTheme="majorHAnsi" w:cstheme="majorHAnsi"/>
                <w:sz w:val="18"/>
                <w:szCs w:val="24"/>
              </w:rPr>
            </w:pPr>
          </w:p>
        </w:tc>
        <w:tc>
          <w:tcPr>
            <w:tcW w:w="4793" w:type="dxa"/>
          </w:tcPr>
          <w:p w:rsidR="007A3710" w:rsidRPr="001D7D2B" w:rsidRDefault="007A3710" w:rsidP="00487A70">
            <w:pPr>
              <w:pStyle w:val="ListParagraph"/>
              <w:spacing w:line="0" w:lineRule="atLeast"/>
              <w:ind w:left="0"/>
              <w:rPr>
                <w:rFonts w:asciiTheme="majorHAnsi" w:hAnsiTheme="majorHAnsi" w:cstheme="majorHAnsi"/>
                <w:sz w:val="18"/>
                <w:szCs w:val="24"/>
              </w:rPr>
            </w:pPr>
            <w:r w:rsidRPr="001D7D2B">
              <w:rPr>
                <w:rFonts w:asciiTheme="majorHAnsi" w:eastAsia="Arial" w:hAnsiTheme="majorHAnsi" w:cstheme="majorHAnsi"/>
                <w:sz w:val="18"/>
                <w:szCs w:val="24"/>
              </w:rPr>
              <w:t>Collection of RFQ</w:t>
            </w:r>
          </w:p>
        </w:tc>
        <w:tc>
          <w:tcPr>
            <w:tcW w:w="4140" w:type="dxa"/>
          </w:tcPr>
          <w:p w:rsidR="007A3710" w:rsidRPr="001D7D2B" w:rsidRDefault="000D4A53" w:rsidP="007A3710">
            <w:pPr>
              <w:pStyle w:val="ListParagraph"/>
              <w:spacing w:line="0" w:lineRule="atLeast"/>
              <w:ind w:left="0"/>
              <w:rPr>
                <w:rFonts w:asciiTheme="majorHAnsi" w:eastAsia="Verdana" w:hAnsiTheme="majorHAnsi" w:cstheme="majorHAnsi"/>
                <w:sz w:val="18"/>
                <w:szCs w:val="24"/>
              </w:rPr>
            </w:pPr>
            <w:r>
              <w:rPr>
                <w:rFonts w:asciiTheme="majorHAnsi" w:hAnsiTheme="majorHAnsi" w:cstheme="majorHAnsi"/>
                <w:sz w:val="18"/>
              </w:rPr>
              <w:t>2</w:t>
            </w:r>
            <w:r w:rsidR="003508BE">
              <w:rPr>
                <w:rFonts w:asciiTheme="majorHAnsi" w:hAnsiTheme="majorHAnsi" w:cstheme="majorHAnsi"/>
                <w:sz w:val="18"/>
              </w:rPr>
              <w:t>8</w:t>
            </w:r>
            <w:r w:rsidR="003508BE" w:rsidRPr="003508BE">
              <w:rPr>
                <w:rFonts w:asciiTheme="majorHAnsi" w:hAnsiTheme="majorHAnsi" w:cstheme="majorHAnsi"/>
                <w:sz w:val="18"/>
                <w:vertAlign w:val="superscript"/>
              </w:rPr>
              <w:t>th</w:t>
            </w:r>
            <w:r w:rsidR="003508BE">
              <w:rPr>
                <w:rFonts w:asciiTheme="majorHAnsi" w:hAnsiTheme="majorHAnsi" w:cstheme="majorHAnsi"/>
                <w:sz w:val="18"/>
              </w:rPr>
              <w:t xml:space="preserve"> </w:t>
            </w:r>
            <w:r>
              <w:rPr>
                <w:rFonts w:asciiTheme="majorHAnsi" w:hAnsiTheme="majorHAnsi" w:cstheme="majorHAnsi"/>
                <w:sz w:val="18"/>
              </w:rPr>
              <w:t>May</w:t>
            </w:r>
            <w:r w:rsidRPr="001D7D2B">
              <w:rPr>
                <w:rFonts w:asciiTheme="majorHAnsi" w:hAnsiTheme="majorHAnsi" w:cstheme="majorHAnsi"/>
                <w:sz w:val="18"/>
              </w:rPr>
              <w:t>, 2024</w:t>
            </w:r>
          </w:p>
        </w:tc>
      </w:tr>
      <w:tr w:rsidR="00487A70" w:rsidRPr="001D7D2B" w:rsidTr="00EC7E38">
        <w:tc>
          <w:tcPr>
            <w:tcW w:w="810" w:type="dxa"/>
          </w:tcPr>
          <w:p w:rsidR="00487A70" w:rsidRPr="001D7D2B" w:rsidRDefault="00487A70" w:rsidP="00487A70">
            <w:pPr>
              <w:pStyle w:val="ListParagraph"/>
              <w:numPr>
                <w:ilvl w:val="0"/>
                <w:numId w:val="12"/>
              </w:numPr>
              <w:spacing w:line="0" w:lineRule="atLeast"/>
              <w:rPr>
                <w:rFonts w:asciiTheme="majorHAnsi" w:eastAsia="Verdana" w:hAnsiTheme="majorHAnsi" w:cstheme="majorHAnsi"/>
                <w:sz w:val="18"/>
                <w:szCs w:val="24"/>
              </w:rPr>
            </w:pPr>
          </w:p>
        </w:tc>
        <w:tc>
          <w:tcPr>
            <w:tcW w:w="4793" w:type="dxa"/>
          </w:tcPr>
          <w:p w:rsidR="00487A70" w:rsidRPr="001D7D2B" w:rsidRDefault="00487A70" w:rsidP="00487A70">
            <w:pPr>
              <w:pStyle w:val="ListParagraph"/>
              <w:spacing w:line="0" w:lineRule="atLeast"/>
              <w:ind w:left="0"/>
              <w:rPr>
                <w:rFonts w:asciiTheme="majorHAnsi" w:hAnsiTheme="majorHAnsi" w:cstheme="majorHAnsi"/>
                <w:sz w:val="18"/>
                <w:szCs w:val="24"/>
              </w:rPr>
            </w:pPr>
            <w:r w:rsidRPr="001D7D2B">
              <w:rPr>
                <w:rFonts w:asciiTheme="majorHAnsi" w:eastAsia="Arial" w:hAnsiTheme="majorHAnsi" w:cstheme="majorHAnsi"/>
                <w:sz w:val="18"/>
                <w:szCs w:val="24"/>
              </w:rPr>
              <w:t>Deadline for seeking Clarifications (Queries)</w:t>
            </w:r>
          </w:p>
        </w:tc>
        <w:tc>
          <w:tcPr>
            <w:tcW w:w="4140" w:type="dxa"/>
          </w:tcPr>
          <w:p w:rsidR="00487A70" w:rsidRPr="001D7D2B" w:rsidRDefault="003508BE" w:rsidP="00487A70">
            <w:pPr>
              <w:pStyle w:val="ListParagraph"/>
              <w:spacing w:line="0" w:lineRule="atLeast"/>
              <w:ind w:left="0"/>
              <w:rPr>
                <w:rFonts w:asciiTheme="majorHAnsi" w:hAnsiTheme="majorHAnsi" w:cstheme="majorHAnsi"/>
                <w:sz w:val="18"/>
                <w:szCs w:val="24"/>
              </w:rPr>
            </w:pPr>
            <w:r>
              <w:rPr>
                <w:rFonts w:asciiTheme="majorHAnsi" w:hAnsiTheme="majorHAnsi" w:cstheme="majorHAnsi"/>
                <w:sz w:val="18"/>
              </w:rPr>
              <w:t>11</w:t>
            </w:r>
            <w:r w:rsidRPr="003508BE">
              <w:rPr>
                <w:rFonts w:asciiTheme="majorHAnsi" w:hAnsiTheme="majorHAnsi" w:cstheme="majorHAnsi"/>
                <w:sz w:val="18"/>
                <w:vertAlign w:val="superscript"/>
              </w:rPr>
              <w:t>th</w:t>
            </w:r>
            <w:r>
              <w:rPr>
                <w:rFonts w:asciiTheme="majorHAnsi" w:hAnsiTheme="majorHAnsi" w:cstheme="majorHAnsi"/>
                <w:sz w:val="18"/>
              </w:rPr>
              <w:t xml:space="preserve"> June</w:t>
            </w:r>
            <w:r w:rsidR="00997EED" w:rsidRPr="001D7D2B">
              <w:rPr>
                <w:rFonts w:asciiTheme="majorHAnsi" w:hAnsiTheme="majorHAnsi" w:cstheme="majorHAnsi"/>
                <w:sz w:val="18"/>
              </w:rPr>
              <w:t>, 2024</w:t>
            </w:r>
          </w:p>
        </w:tc>
      </w:tr>
      <w:tr w:rsidR="00BE124D" w:rsidRPr="001D7D2B" w:rsidTr="00EC7E38">
        <w:tc>
          <w:tcPr>
            <w:tcW w:w="810" w:type="dxa"/>
          </w:tcPr>
          <w:p w:rsidR="00BE124D" w:rsidRPr="001D7D2B" w:rsidRDefault="00BE124D" w:rsidP="00487A70">
            <w:pPr>
              <w:pStyle w:val="ListParagraph"/>
              <w:numPr>
                <w:ilvl w:val="0"/>
                <w:numId w:val="12"/>
              </w:numPr>
              <w:spacing w:line="0" w:lineRule="atLeast"/>
              <w:rPr>
                <w:rFonts w:asciiTheme="majorHAnsi" w:eastAsia="Verdana" w:hAnsiTheme="majorHAnsi" w:cstheme="majorHAnsi"/>
                <w:sz w:val="18"/>
                <w:szCs w:val="24"/>
              </w:rPr>
            </w:pPr>
          </w:p>
        </w:tc>
        <w:tc>
          <w:tcPr>
            <w:tcW w:w="4793" w:type="dxa"/>
          </w:tcPr>
          <w:p w:rsidR="00BE124D" w:rsidRPr="001D7D2B" w:rsidRDefault="00BE124D" w:rsidP="001452EB">
            <w:pPr>
              <w:pStyle w:val="ListParagraph"/>
              <w:spacing w:line="0" w:lineRule="atLeast"/>
              <w:ind w:left="0"/>
              <w:rPr>
                <w:rFonts w:asciiTheme="majorHAnsi" w:eastAsia="Verdana" w:hAnsiTheme="majorHAnsi" w:cstheme="majorHAnsi"/>
                <w:sz w:val="18"/>
                <w:szCs w:val="24"/>
              </w:rPr>
            </w:pPr>
            <w:r w:rsidRPr="001D7D2B">
              <w:rPr>
                <w:rFonts w:asciiTheme="majorHAnsi" w:hAnsiTheme="majorHAnsi" w:cstheme="majorHAnsi"/>
                <w:sz w:val="18"/>
                <w:szCs w:val="24"/>
              </w:rPr>
              <w:t>Deadline for submission of sealed bids:</w:t>
            </w:r>
          </w:p>
        </w:tc>
        <w:tc>
          <w:tcPr>
            <w:tcW w:w="4140" w:type="dxa"/>
          </w:tcPr>
          <w:p w:rsidR="00BE124D" w:rsidRPr="001D7D2B" w:rsidRDefault="003508BE" w:rsidP="001452EB">
            <w:pPr>
              <w:pStyle w:val="ListParagraph"/>
              <w:spacing w:line="0" w:lineRule="atLeast"/>
              <w:ind w:left="0"/>
              <w:rPr>
                <w:rFonts w:asciiTheme="majorHAnsi" w:eastAsia="Verdana" w:hAnsiTheme="majorHAnsi" w:cstheme="majorHAnsi"/>
                <w:sz w:val="18"/>
                <w:szCs w:val="24"/>
              </w:rPr>
            </w:pPr>
            <w:r>
              <w:rPr>
                <w:rFonts w:asciiTheme="majorHAnsi" w:hAnsiTheme="majorHAnsi" w:cstheme="majorHAnsi"/>
                <w:sz w:val="18"/>
              </w:rPr>
              <w:t>11</w:t>
            </w:r>
            <w:r w:rsidRPr="003508BE">
              <w:rPr>
                <w:rFonts w:asciiTheme="majorHAnsi" w:hAnsiTheme="majorHAnsi" w:cstheme="majorHAnsi"/>
                <w:sz w:val="18"/>
                <w:vertAlign w:val="superscript"/>
              </w:rPr>
              <w:t>th</w:t>
            </w:r>
            <w:r>
              <w:rPr>
                <w:rFonts w:asciiTheme="majorHAnsi" w:hAnsiTheme="majorHAnsi" w:cstheme="majorHAnsi"/>
                <w:sz w:val="18"/>
              </w:rPr>
              <w:t xml:space="preserve"> June</w:t>
            </w:r>
            <w:r w:rsidR="00BE124D" w:rsidRPr="001D7D2B">
              <w:rPr>
                <w:rFonts w:asciiTheme="majorHAnsi" w:hAnsiTheme="majorHAnsi" w:cstheme="majorHAnsi"/>
                <w:sz w:val="18"/>
              </w:rPr>
              <w:t>, 2024</w:t>
            </w:r>
            <w:r w:rsidR="00DF0181" w:rsidRPr="001D7D2B">
              <w:rPr>
                <w:rFonts w:asciiTheme="majorHAnsi" w:hAnsiTheme="majorHAnsi" w:cstheme="majorHAnsi"/>
                <w:sz w:val="18"/>
              </w:rPr>
              <w:t xml:space="preserve"> </w:t>
            </w:r>
            <w:r w:rsidR="00BE124D" w:rsidRPr="001D7D2B">
              <w:rPr>
                <w:rFonts w:asciiTheme="majorHAnsi" w:hAnsiTheme="majorHAnsi" w:cstheme="majorHAnsi"/>
                <w:b/>
                <w:sz w:val="18"/>
              </w:rPr>
              <w:t>by</w:t>
            </w:r>
            <w:r w:rsidR="00BE124D" w:rsidRPr="001D7D2B">
              <w:rPr>
                <w:rFonts w:asciiTheme="majorHAnsi" w:hAnsiTheme="majorHAnsi" w:cstheme="majorHAnsi"/>
                <w:sz w:val="18"/>
              </w:rPr>
              <w:t xml:space="preserve"> 10.00 a.m. local time </w:t>
            </w:r>
          </w:p>
        </w:tc>
      </w:tr>
    </w:tbl>
    <w:p w:rsidR="00707057" w:rsidRPr="001D7D2B" w:rsidRDefault="00707057" w:rsidP="00707057">
      <w:pPr>
        <w:pStyle w:val="ListParagraph"/>
        <w:spacing w:line="0" w:lineRule="atLeast"/>
        <w:ind w:left="360"/>
        <w:rPr>
          <w:rFonts w:asciiTheme="majorHAnsi" w:eastAsia="Verdana" w:hAnsiTheme="majorHAnsi" w:cstheme="majorHAnsi"/>
          <w:b/>
          <w:bCs/>
          <w:sz w:val="18"/>
        </w:rPr>
      </w:pPr>
    </w:p>
    <w:p w:rsidR="00EC7E38" w:rsidRPr="001D7D2B" w:rsidRDefault="00EC7E38" w:rsidP="00707057">
      <w:pPr>
        <w:pStyle w:val="ListParagraph"/>
        <w:spacing w:line="0" w:lineRule="atLeast"/>
        <w:ind w:left="360"/>
        <w:rPr>
          <w:rFonts w:asciiTheme="majorHAnsi" w:eastAsia="Verdana" w:hAnsiTheme="majorHAnsi" w:cstheme="majorHAnsi"/>
          <w:b/>
          <w:bCs/>
          <w:sz w:val="18"/>
        </w:rPr>
      </w:pPr>
      <w:r w:rsidRPr="001D7D2B">
        <w:rPr>
          <w:rFonts w:asciiTheme="majorHAnsi" w:eastAsia="Verdana" w:hAnsiTheme="majorHAnsi" w:cstheme="majorHAnsi"/>
          <w:b/>
          <w:bCs/>
          <w:sz w:val="18"/>
        </w:rPr>
        <w:t xml:space="preserve">Note: * </w:t>
      </w:r>
      <w:r w:rsidRPr="001D7D2B">
        <w:rPr>
          <w:rFonts w:asciiTheme="majorHAnsi" w:eastAsia="Verdana" w:hAnsiTheme="majorHAnsi" w:cstheme="majorHAnsi"/>
          <w:i/>
          <w:iCs/>
          <w:sz w:val="18"/>
        </w:rPr>
        <w:t>These dates are tentative, and NRCS reserves the right to award the contract either before or after this date.</w:t>
      </w:r>
    </w:p>
    <w:p w:rsidR="004F33B5" w:rsidRPr="001D7D2B" w:rsidRDefault="004F33B5"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b/>
          <w:bCs/>
          <w:sz w:val="18"/>
        </w:rPr>
        <w:t xml:space="preserve">Delivery remarks: </w:t>
      </w:r>
      <w:r w:rsidRPr="001D7D2B">
        <w:rPr>
          <w:rFonts w:asciiTheme="majorHAnsi" w:eastAsia="Verdana" w:hAnsiTheme="majorHAnsi" w:cstheme="majorHAnsi"/>
          <w:sz w:val="18"/>
        </w:rPr>
        <w:t xml:space="preserve">The goods </w:t>
      </w:r>
      <w:r w:rsidR="007B7B15" w:rsidRPr="001D7D2B">
        <w:rPr>
          <w:rFonts w:asciiTheme="majorHAnsi" w:eastAsia="Verdana" w:hAnsiTheme="majorHAnsi" w:cstheme="majorHAnsi"/>
          <w:sz w:val="18"/>
        </w:rPr>
        <w:t xml:space="preserve">to </w:t>
      </w:r>
      <w:r w:rsidRPr="001D7D2B">
        <w:rPr>
          <w:rFonts w:asciiTheme="majorHAnsi" w:eastAsia="Verdana" w:hAnsiTheme="majorHAnsi" w:cstheme="majorHAnsi"/>
          <w:sz w:val="18"/>
        </w:rPr>
        <w:t xml:space="preserve">be delivered to </w:t>
      </w:r>
      <w:r w:rsidR="004847BF" w:rsidRPr="001D7D2B">
        <w:rPr>
          <w:rFonts w:asciiTheme="majorHAnsi" w:eastAsia="Verdana" w:hAnsiTheme="majorHAnsi" w:cstheme="majorHAnsi"/>
          <w:sz w:val="18"/>
        </w:rPr>
        <w:t>delivery addresses mentioned unde</w:t>
      </w:r>
      <w:r w:rsidR="005D1833" w:rsidRPr="001D7D2B">
        <w:rPr>
          <w:rFonts w:asciiTheme="majorHAnsi" w:eastAsia="Verdana" w:hAnsiTheme="majorHAnsi" w:cstheme="majorHAnsi"/>
          <w:sz w:val="18"/>
        </w:rPr>
        <w:t xml:space="preserve">r clause 1 - </w:t>
      </w:r>
      <w:r w:rsidR="00C7668B" w:rsidRPr="001D7D2B">
        <w:rPr>
          <w:rFonts w:asciiTheme="majorHAnsi" w:hAnsiTheme="majorHAnsi" w:cstheme="majorHAnsi"/>
          <w:sz w:val="18"/>
        </w:rPr>
        <w:t>Table A</w:t>
      </w:r>
    </w:p>
    <w:p w:rsidR="004F33B5" w:rsidRPr="001D7D2B" w:rsidRDefault="004F33B5" w:rsidP="008015F0">
      <w:pPr>
        <w:spacing w:line="2" w:lineRule="exact"/>
        <w:jc w:val="both"/>
        <w:rPr>
          <w:rFonts w:asciiTheme="majorHAnsi" w:eastAsia="Verdana" w:hAnsiTheme="majorHAnsi" w:cstheme="majorHAnsi"/>
          <w:sz w:val="18"/>
        </w:rPr>
      </w:pPr>
    </w:p>
    <w:p w:rsidR="00DE6B6D" w:rsidRPr="001D7D2B" w:rsidRDefault="004F33B5"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b/>
          <w:bCs/>
          <w:sz w:val="18"/>
        </w:rPr>
        <w:t>Important to note:</w:t>
      </w:r>
      <w:r w:rsidRPr="001D7D2B">
        <w:rPr>
          <w:rFonts w:asciiTheme="majorHAnsi" w:eastAsia="Verdana" w:hAnsiTheme="majorHAnsi" w:cstheme="majorHAnsi"/>
          <w:sz w:val="18"/>
        </w:rPr>
        <w:t xml:space="preserve"> NRCS reserves the right to invite shortlisted companies to present their company profile at </w:t>
      </w:r>
      <w:r w:rsidR="00551EF9" w:rsidRPr="001D7D2B">
        <w:rPr>
          <w:rFonts w:asciiTheme="majorHAnsi" w:eastAsia="Verdana" w:hAnsiTheme="majorHAnsi" w:cstheme="majorHAnsi"/>
          <w:sz w:val="18"/>
        </w:rPr>
        <w:t xml:space="preserve">our office at </w:t>
      </w:r>
      <w:r w:rsidR="004847BF" w:rsidRPr="001D7D2B">
        <w:rPr>
          <w:rFonts w:asciiTheme="majorHAnsi" w:eastAsia="Verdana" w:hAnsiTheme="majorHAnsi" w:cstheme="majorHAnsi"/>
          <w:sz w:val="18"/>
        </w:rPr>
        <w:t xml:space="preserve">NRCS HQ Abuja </w:t>
      </w:r>
      <w:r w:rsidR="00C067BE" w:rsidRPr="001D7D2B">
        <w:rPr>
          <w:rFonts w:asciiTheme="majorHAnsi" w:eastAsia="Verdana" w:hAnsiTheme="majorHAnsi" w:cstheme="majorHAnsi"/>
          <w:sz w:val="18"/>
        </w:rPr>
        <w:t>office for</w:t>
      </w:r>
      <w:r w:rsidRPr="001D7D2B">
        <w:rPr>
          <w:rFonts w:asciiTheme="majorHAnsi" w:eastAsia="Verdana" w:hAnsiTheme="majorHAnsi" w:cstheme="majorHAnsi"/>
          <w:sz w:val="18"/>
        </w:rPr>
        <w:t xml:space="preserve"> better understanding of the companies professional and financial background and capacity in providin</w:t>
      </w:r>
      <w:r w:rsidR="00517D0E" w:rsidRPr="001D7D2B">
        <w:rPr>
          <w:rFonts w:asciiTheme="majorHAnsi" w:eastAsia="Verdana" w:hAnsiTheme="majorHAnsi" w:cstheme="majorHAnsi"/>
          <w:sz w:val="18"/>
        </w:rPr>
        <w:t>g the required goods</w:t>
      </w:r>
      <w:r w:rsidRPr="001D7D2B">
        <w:rPr>
          <w:rFonts w:asciiTheme="majorHAnsi" w:eastAsia="Verdana" w:hAnsiTheme="majorHAnsi" w:cstheme="majorHAnsi"/>
          <w:sz w:val="18"/>
        </w:rPr>
        <w:t>.</w:t>
      </w:r>
    </w:p>
    <w:p w:rsidR="00D554AC" w:rsidRPr="001D7D2B" w:rsidRDefault="004F33B5"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sz w:val="18"/>
        </w:rPr>
        <w:t xml:space="preserve">The </w:t>
      </w:r>
      <w:r w:rsidR="00371F7F" w:rsidRPr="001D7D2B">
        <w:rPr>
          <w:rFonts w:asciiTheme="majorHAnsi" w:eastAsia="Verdana" w:hAnsiTheme="majorHAnsi" w:cstheme="majorHAnsi"/>
          <w:sz w:val="18"/>
        </w:rPr>
        <w:t>RFQ</w:t>
      </w:r>
      <w:r w:rsidRPr="001D7D2B">
        <w:rPr>
          <w:rFonts w:asciiTheme="majorHAnsi" w:eastAsia="Verdana" w:hAnsiTheme="majorHAnsi" w:cstheme="majorHAnsi"/>
          <w:sz w:val="18"/>
        </w:rPr>
        <w:t xml:space="preserve"> and </w:t>
      </w:r>
      <w:r w:rsidR="009031A7" w:rsidRPr="001D7D2B">
        <w:rPr>
          <w:rFonts w:asciiTheme="majorHAnsi" w:eastAsia="Verdana" w:hAnsiTheme="majorHAnsi" w:cstheme="majorHAnsi"/>
          <w:sz w:val="18"/>
        </w:rPr>
        <w:t>A</w:t>
      </w:r>
      <w:r w:rsidRPr="001D7D2B">
        <w:rPr>
          <w:rFonts w:asciiTheme="majorHAnsi" w:eastAsia="Verdana" w:hAnsiTheme="majorHAnsi" w:cstheme="majorHAnsi"/>
          <w:sz w:val="18"/>
        </w:rPr>
        <w:t>nnexes must be carefully and thoroughly read as failure to observe the information and conditions laid out here may result in disqualification from the evaluation process.</w:t>
      </w:r>
    </w:p>
    <w:p w:rsidR="00AF1164" w:rsidRPr="001D7D2B" w:rsidRDefault="00F034B3"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b/>
          <w:sz w:val="18"/>
        </w:rPr>
        <w:t xml:space="preserve">Request </w:t>
      </w:r>
      <w:r w:rsidR="004F33B5" w:rsidRPr="001D7D2B">
        <w:rPr>
          <w:rFonts w:asciiTheme="majorHAnsi" w:eastAsia="Verdana" w:hAnsiTheme="majorHAnsi" w:cstheme="majorHAnsi"/>
          <w:b/>
          <w:sz w:val="18"/>
        </w:rPr>
        <w:t>for clarification:</w:t>
      </w:r>
    </w:p>
    <w:p w:rsidR="00AF1164" w:rsidRPr="001D7D2B" w:rsidRDefault="003477BF" w:rsidP="00AF1164">
      <w:pPr>
        <w:pStyle w:val="ListParagraph"/>
        <w:numPr>
          <w:ilvl w:val="7"/>
          <w:numId w:val="14"/>
        </w:numPr>
        <w:jc w:val="both"/>
        <w:rPr>
          <w:sz w:val="18"/>
        </w:rPr>
      </w:pPr>
      <w:r w:rsidRPr="001D7D2B">
        <w:rPr>
          <w:rFonts w:asciiTheme="majorHAnsi" w:hAnsiTheme="majorHAnsi" w:cstheme="majorHAnsi"/>
          <w:sz w:val="18"/>
        </w:rPr>
        <w:t xml:space="preserve">The suppliers </w:t>
      </w:r>
      <w:r w:rsidR="004F33B5" w:rsidRPr="001D7D2B">
        <w:rPr>
          <w:rFonts w:asciiTheme="majorHAnsi" w:hAnsiTheme="majorHAnsi" w:cstheme="majorHAnsi"/>
          <w:sz w:val="18"/>
        </w:rPr>
        <w:t xml:space="preserve">are required to submit any request for clarification </w:t>
      </w:r>
      <w:r w:rsidR="00D73E9C" w:rsidRPr="001D7D2B">
        <w:rPr>
          <w:rFonts w:asciiTheme="majorHAnsi" w:hAnsiTheme="majorHAnsi" w:cstheme="majorHAnsi"/>
          <w:sz w:val="18"/>
        </w:rPr>
        <w:t xml:space="preserve">ONLY </w:t>
      </w:r>
      <w:r w:rsidR="004F33B5" w:rsidRPr="001D7D2B">
        <w:rPr>
          <w:rFonts w:asciiTheme="majorHAnsi" w:hAnsiTheme="majorHAnsi" w:cstheme="majorHAnsi"/>
          <w:sz w:val="18"/>
        </w:rPr>
        <w:t xml:space="preserve">regarding this </w:t>
      </w:r>
      <w:r w:rsidR="005B0408" w:rsidRPr="001D7D2B">
        <w:rPr>
          <w:rFonts w:asciiTheme="majorHAnsi" w:hAnsiTheme="majorHAnsi" w:cstheme="majorHAnsi"/>
          <w:sz w:val="18"/>
        </w:rPr>
        <w:t xml:space="preserve">RFQ </w:t>
      </w:r>
      <w:r w:rsidR="00A57005" w:rsidRPr="001D7D2B">
        <w:rPr>
          <w:rFonts w:asciiTheme="majorHAnsi" w:hAnsiTheme="majorHAnsi" w:cstheme="majorHAnsi"/>
          <w:sz w:val="18"/>
        </w:rPr>
        <w:t>to</w:t>
      </w:r>
      <w:r w:rsidR="00AF1164" w:rsidRPr="001D7D2B">
        <w:rPr>
          <w:rFonts w:asciiTheme="majorHAnsi" w:hAnsiTheme="majorHAnsi" w:cstheme="majorHAnsi"/>
          <w:sz w:val="18"/>
        </w:rPr>
        <w:t xml:space="preserve"> email</w:t>
      </w:r>
      <w:r w:rsidR="008015F0" w:rsidRPr="001D7D2B">
        <w:rPr>
          <w:rFonts w:asciiTheme="majorHAnsi" w:hAnsiTheme="majorHAnsi" w:cstheme="majorHAnsi"/>
          <w:sz w:val="18"/>
        </w:rPr>
        <w:t>:</w:t>
      </w:r>
      <w:hyperlink r:id="rId9" w:history="1">
        <w:r w:rsidR="008F76B0" w:rsidRPr="001D7D2B">
          <w:rPr>
            <w:rStyle w:val="Hyperlink"/>
            <w:rFonts w:asciiTheme="majorHAnsi" w:eastAsia="Verdana" w:hAnsiTheme="majorHAnsi" w:cstheme="majorHAnsi"/>
            <w:sz w:val="18"/>
          </w:rPr>
          <w:t>procurement@redcrossnigeria.org</w:t>
        </w:r>
      </w:hyperlink>
      <w:r w:rsidR="008C48F6" w:rsidRPr="001D7D2B">
        <w:rPr>
          <w:sz w:val="18"/>
        </w:rPr>
        <w:t xml:space="preserve"> </w:t>
      </w:r>
      <w:r w:rsidR="00B504D7" w:rsidRPr="001D7D2B">
        <w:rPr>
          <w:rFonts w:asciiTheme="majorHAnsi" w:eastAsia="Verdana" w:hAnsiTheme="majorHAnsi" w:cstheme="majorHAnsi"/>
          <w:sz w:val="18"/>
        </w:rPr>
        <w:t xml:space="preserve">latest by the date mentioned in the clause 4 above. </w:t>
      </w:r>
    </w:p>
    <w:p w:rsidR="004D2B00" w:rsidRPr="001D7D2B" w:rsidRDefault="00AF1164" w:rsidP="00B838A2">
      <w:pPr>
        <w:pStyle w:val="ListParagraph"/>
        <w:numPr>
          <w:ilvl w:val="7"/>
          <w:numId w:val="14"/>
        </w:numPr>
        <w:jc w:val="both"/>
        <w:rPr>
          <w:sz w:val="18"/>
        </w:rPr>
      </w:pPr>
      <w:r w:rsidRPr="001D7D2B">
        <w:rPr>
          <w:rFonts w:asciiTheme="majorHAnsi" w:eastAsia="Verdana" w:hAnsiTheme="majorHAnsi" w:cstheme="majorHAnsi"/>
          <w:sz w:val="18"/>
        </w:rPr>
        <w:t xml:space="preserve">The NRCS </w:t>
      </w:r>
      <w:r w:rsidR="00346C00" w:rsidRPr="001D7D2B">
        <w:rPr>
          <w:rFonts w:asciiTheme="majorHAnsi" w:eastAsia="Verdana" w:hAnsiTheme="majorHAnsi" w:cstheme="majorHAnsi"/>
          <w:sz w:val="18"/>
        </w:rPr>
        <w:t xml:space="preserve">will respond all queries as per the timeline stipulated in the clause 4 above. </w:t>
      </w:r>
    </w:p>
    <w:p w:rsidR="00FB726B" w:rsidRPr="001D7D2B" w:rsidRDefault="00B838A2" w:rsidP="00FB726B">
      <w:pPr>
        <w:pStyle w:val="ListParagraph"/>
        <w:numPr>
          <w:ilvl w:val="7"/>
          <w:numId w:val="14"/>
        </w:numPr>
        <w:jc w:val="both"/>
        <w:rPr>
          <w:sz w:val="18"/>
        </w:rPr>
      </w:pPr>
      <w:r w:rsidRPr="001D7D2B">
        <w:rPr>
          <w:rFonts w:asciiTheme="majorHAnsi" w:eastAsia="Verdana" w:hAnsiTheme="majorHAnsi" w:cstheme="majorHAnsi"/>
          <w:sz w:val="18"/>
        </w:rPr>
        <w:t xml:space="preserve">The responses to the queries </w:t>
      </w:r>
      <w:r w:rsidR="00C63561" w:rsidRPr="001D7D2B">
        <w:rPr>
          <w:rFonts w:asciiTheme="majorHAnsi" w:eastAsia="Verdana" w:hAnsiTheme="majorHAnsi" w:cstheme="majorHAnsi"/>
          <w:sz w:val="18"/>
        </w:rPr>
        <w:t xml:space="preserve">(without disclosing the names of the suppliers) </w:t>
      </w:r>
      <w:r w:rsidRPr="001D7D2B">
        <w:rPr>
          <w:rFonts w:asciiTheme="majorHAnsi" w:eastAsia="Verdana" w:hAnsiTheme="majorHAnsi" w:cstheme="majorHAnsi"/>
          <w:sz w:val="18"/>
        </w:rPr>
        <w:t xml:space="preserve">will be uploaded on the </w:t>
      </w:r>
      <w:r w:rsidR="00FB726B" w:rsidRPr="001D7D2B">
        <w:rPr>
          <w:rFonts w:asciiTheme="majorHAnsi" w:eastAsia="Verdana" w:hAnsiTheme="majorHAnsi" w:cstheme="majorHAnsi"/>
          <w:sz w:val="18"/>
        </w:rPr>
        <w:t xml:space="preserve">same web link from which the RFQ documents were initially downloaded. The suppliers are requested to regularly check the link for any updates. </w:t>
      </w:r>
    </w:p>
    <w:p w:rsidR="00216A5F" w:rsidRPr="001D7D2B" w:rsidRDefault="00216A5F"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Guidelines for Submission of offers:</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All Offers to be submitted in HARD COPIES </w:t>
      </w:r>
      <w:r w:rsidR="00765829" w:rsidRPr="001D7D2B">
        <w:rPr>
          <w:rFonts w:asciiTheme="majorHAnsi" w:hAnsiTheme="majorHAnsi" w:cstheme="majorHAnsi"/>
          <w:sz w:val="18"/>
        </w:rPr>
        <w:t xml:space="preserve">(printed form) </w:t>
      </w:r>
      <w:r w:rsidRPr="001D7D2B">
        <w:rPr>
          <w:rFonts w:asciiTheme="majorHAnsi" w:hAnsiTheme="majorHAnsi" w:cstheme="majorHAnsi"/>
          <w:sz w:val="18"/>
        </w:rPr>
        <w:t xml:space="preserve">only. </w:t>
      </w:r>
    </w:p>
    <w:p w:rsidR="00594459" w:rsidRPr="001D7D2B" w:rsidRDefault="00594459"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All suppliers are required to submit a </w:t>
      </w:r>
      <w:r w:rsidR="009C6862" w:rsidRPr="001D7D2B">
        <w:rPr>
          <w:rFonts w:asciiTheme="majorHAnsi" w:hAnsiTheme="majorHAnsi" w:cstheme="majorHAnsi"/>
          <w:sz w:val="18"/>
        </w:rPr>
        <w:t>bank reference letter for confirmation of supplier offer</w:t>
      </w:r>
      <w:r w:rsidR="001539C7" w:rsidRPr="001D7D2B">
        <w:rPr>
          <w:rFonts w:asciiTheme="majorHAnsi" w:hAnsiTheme="majorHAnsi" w:cstheme="majorHAnsi"/>
          <w:sz w:val="18"/>
        </w:rPr>
        <w:t xml:space="preserve">s referred as </w:t>
      </w:r>
      <w:r w:rsidR="00AC009E" w:rsidRPr="001D7D2B">
        <w:rPr>
          <w:rFonts w:asciiTheme="majorHAnsi" w:hAnsiTheme="majorHAnsi" w:cstheme="majorHAnsi"/>
          <w:sz w:val="18"/>
        </w:rPr>
        <w:t xml:space="preserve">“Solvency letter from the bank confirming your bank account &amp; financial solvency” under clause 3.  </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All offers </w:t>
      </w:r>
      <w:r w:rsidR="007801D4" w:rsidRPr="001D7D2B">
        <w:rPr>
          <w:rFonts w:asciiTheme="majorHAnsi" w:hAnsiTheme="majorHAnsi" w:cstheme="majorHAnsi"/>
          <w:sz w:val="18"/>
        </w:rPr>
        <w:t xml:space="preserve">along with </w:t>
      </w:r>
      <w:r w:rsidRPr="001D7D2B">
        <w:rPr>
          <w:rFonts w:asciiTheme="majorHAnsi" w:hAnsiTheme="majorHAnsi" w:cstheme="majorHAnsi"/>
          <w:sz w:val="18"/>
        </w:rPr>
        <w:t xml:space="preserve">required </w:t>
      </w:r>
      <w:r w:rsidR="00362F9A" w:rsidRPr="001D7D2B">
        <w:rPr>
          <w:rFonts w:asciiTheme="majorHAnsi" w:hAnsiTheme="majorHAnsi" w:cstheme="majorHAnsi"/>
          <w:sz w:val="18"/>
        </w:rPr>
        <w:t xml:space="preserve">information and </w:t>
      </w:r>
      <w:r w:rsidRPr="001D7D2B">
        <w:rPr>
          <w:rFonts w:asciiTheme="majorHAnsi" w:hAnsiTheme="majorHAnsi" w:cstheme="majorHAnsi"/>
          <w:sz w:val="18"/>
        </w:rPr>
        <w:t xml:space="preserve">Annexes </w:t>
      </w:r>
      <w:r w:rsidR="007801D4" w:rsidRPr="001D7D2B">
        <w:rPr>
          <w:rFonts w:asciiTheme="majorHAnsi" w:hAnsiTheme="majorHAnsi" w:cstheme="majorHAnsi"/>
          <w:sz w:val="18"/>
        </w:rPr>
        <w:t xml:space="preserve">laid down in this document and </w:t>
      </w:r>
      <w:r w:rsidRPr="001D7D2B">
        <w:rPr>
          <w:rFonts w:asciiTheme="majorHAnsi" w:hAnsiTheme="majorHAnsi" w:cstheme="majorHAnsi"/>
          <w:b/>
          <w:bCs/>
          <w:sz w:val="18"/>
        </w:rPr>
        <w:t>Annex</w:t>
      </w:r>
      <w:r w:rsidR="008C48F6" w:rsidRPr="001D7D2B">
        <w:rPr>
          <w:rFonts w:asciiTheme="majorHAnsi" w:hAnsiTheme="majorHAnsi" w:cstheme="majorHAnsi"/>
          <w:b/>
          <w:bCs/>
          <w:sz w:val="18"/>
        </w:rPr>
        <w:t>:</w:t>
      </w:r>
      <w:r w:rsidR="00997EED" w:rsidRPr="001D7D2B">
        <w:rPr>
          <w:rFonts w:asciiTheme="majorHAnsi" w:hAnsiTheme="majorHAnsi" w:cstheme="majorHAnsi"/>
          <w:b/>
          <w:bCs/>
          <w:sz w:val="18"/>
        </w:rPr>
        <w:t xml:space="preserve"> 4</w:t>
      </w:r>
      <w:r w:rsidR="007801D4" w:rsidRPr="001D7D2B">
        <w:rPr>
          <w:rFonts w:asciiTheme="majorHAnsi" w:hAnsiTheme="majorHAnsi" w:cstheme="majorHAnsi"/>
          <w:b/>
          <w:bCs/>
          <w:sz w:val="18"/>
        </w:rPr>
        <w:t>,</w:t>
      </w:r>
      <w:r w:rsidRPr="001D7D2B">
        <w:rPr>
          <w:rFonts w:asciiTheme="majorHAnsi" w:hAnsiTheme="majorHAnsi" w:cstheme="majorHAnsi"/>
          <w:sz w:val="18"/>
        </w:rPr>
        <w:t xml:space="preserve"> should be properly sealed in an envelope, signed and stamped.</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All envelopes should be marked as following: </w:t>
      </w:r>
    </w:p>
    <w:p w:rsidR="005D3FB3" w:rsidRPr="001D7D2B" w:rsidRDefault="005D3FB3" w:rsidP="005D3FB3">
      <w:pPr>
        <w:pStyle w:val="ListParagraph"/>
        <w:jc w:val="both"/>
        <w:rPr>
          <w:rFonts w:asciiTheme="majorHAnsi" w:hAnsiTheme="majorHAnsi" w:cstheme="majorHAnsi"/>
          <w:sz w:val="18"/>
        </w:rPr>
      </w:pPr>
    </w:p>
    <w:p w:rsidR="004830E5" w:rsidRPr="001D7D2B" w:rsidRDefault="009F4ABE" w:rsidP="00216A5F">
      <w:pPr>
        <w:pStyle w:val="ListParagraph"/>
        <w:rPr>
          <w:rFonts w:asciiTheme="majorHAnsi" w:hAnsiTheme="majorHAnsi" w:cstheme="majorHAnsi"/>
          <w:b/>
          <w:sz w:val="18"/>
          <w:highlight w:val="yellow"/>
          <w:lang w:val="en-US"/>
        </w:rPr>
      </w:pPr>
      <w:r w:rsidRPr="001D7D2B">
        <w:rPr>
          <w:rFonts w:asciiTheme="majorHAnsi" w:hAnsiTheme="majorHAnsi" w:cstheme="majorHAnsi"/>
          <w:b/>
          <w:sz w:val="18"/>
          <w:highlight w:val="yellow"/>
          <w:lang w:val="en-US"/>
        </w:rPr>
        <w:t xml:space="preserve">Technical </w:t>
      </w:r>
      <w:r w:rsidR="003D7327" w:rsidRPr="001D7D2B">
        <w:rPr>
          <w:rFonts w:asciiTheme="majorHAnsi" w:hAnsiTheme="majorHAnsi" w:cstheme="majorHAnsi"/>
          <w:b/>
          <w:sz w:val="18"/>
          <w:highlight w:val="yellow"/>
          <w:lang w:val="en-US"/>
        </w:rPr>
        <w:t>and Administrative offer</w:t>
      </w:r>
      <w:r w:rsidR="00E10433">
        <w:rPr>
          <w:rFonts w:asciiTheme="majorHAnsi" w:hAnsiTheme="majorHAnsi" w:cstheme="majorHAnsi"/>
          <w:b/>
          <w:sz w:val="18"/>
          <w:highlight w:val="yellow"/>
          <w:lang w:val="en-US"/>
        </w:rPr>
        <w:t xml:space="preserve"> </w:t>
      </w:r>
      <w:r w:rsidR="0054596A">
        <w:rPr>
          <w:rFonts w:asciiTheme="majorHAnsi" w:hAnsiTheme="majorHAnsi" w:cstheme="majorHAnsi"/>
          <w:b/>
          <w:sz w:val="18"/>
          <w:highlight w:val="yellow"/>
          <w:lang w:val="en-US"/>
        </w:rPr>
        <w:t>A</w:t>
      </w:r>
      <w:r w:rsidRPr="001D7D2B">
        <w:rPr>
          <w:rFonts w:asciiTheme="majorHAnsi" w:hAnsiTheme="majorHAnsi" w:cstheme="majorHAnsi"/>
          <w:b/>
          <w:sz w:val="18"/>
          <w:highlight w:val="yellow"/>
          <w:lang w:val="en-US"/>
        </w:rPr>
        <w:t xml:space="preserve"> only</w:t>
      </w:r>
    </w:p>
    <w:p w:rsidR="00216A5F" w:rsidRPr="001D7D2B" w:rsidRDefault="00216A5F" w:rsidP="00216A5F">
      <w:pPr>
        <w:pStyle w:val="ListParagraph"/>
        <w:rPr>
          <w:rFonts w:asciiTheme="majorHAnsi" w:hAnsiTheme="majorHAnsi" w:cstheme="majorHAnsi"/>
          <w:b/>
          <w:sz w:val="18"/>
          <w:highlight w:val="yellow"/>
          <w:lang w:val="en-US"/>
        </w:rPr>
      </w:pPr>
      <w:r w:rsidRPr="001D7D2B">
        <w:rPr>
          <w:rFonts w:asciiTheme="majorHAnsi" w:hAnsiTheme="majorHAnsi" w:cstheme="majorHAnsi"/>
          <w:b/>
          <w:sz w:val="18"/>
          <w:highlight w:val="yellow"/>
          <w:lang w:val="en-US"/>
        </w:rPr>
        <w:t>Request for Quotation</w:t>
      </w:r>
    </w:p>
    <w:p w:rsidR="00216A5F" w:rsidRPr="001D7D2B" w:rsidRDefault="00216A5F" w:rsidP="00216A5F">
      <w:pPr>
        <w:pStyle w:val="ListParagraph"/>
        <w:rPr>
          <w:rFonts w:asciiTheme="majorHAnsi" w:hAnsiTheme="majorHAnsi" w:cstheme="majorHAnsi"/>
          <w:b/>
          <w:sz w:val="18"/>
          <w:highlight w:val="yellow"/>
          <w:lang w:val="en-US"/>
        </w:rPr>
      </w:pPr>
      <w:r w:rsidRPr="001D7D2B">
        <w:rPr>
          <w:rFonts w:asciiTheme="majorHAnsi" w:hAnsiTheme="majorHAnsi" w:cstheme="majorHAnsi"/>
          <w:b/>
          <w:sz w:val="18"/>
          <w:highlight w:val="yellow"/>
          <w:lang w:val="en-US"/>
        </w:rPr>
        <w:t>For the</w:t>
      </w:r>
      <w:r w:rsidR="000D4A53">
        <w:rPr>
          <w:rFonts w:asciiTheme="majorHAnsi" w:hAnsiTheme="majorHAnsi" w:cstheme="majorHAnsi"/>
          <w:b/>
          <w:sz w:val="18"/>
          <w:highlight w:val="yellow"/>
          <w:lang w:val="en-US"/>
        </w:rPr>
        <w:t xml:space="preserve"> construction of boreholes</w:t>
      </w:r>
    </w:p>
    <w:p w:rsidR="00216A5F" w:rsidRPr="001D7D2B" w:rsidRDefault="004852AE" w:rsidP="00216A5F">
      <w:pPr>
        <w:pStyle w:val="ListParagraph"/>
        <w:rPr>
          <w:rFonts w:asciiTheme="majorHAnsi" w:hAnsiTheme="majorHAnsi" w:cstheme="majorHAnsi"/>
          <w:b/>
          <w:sz w:val="18"/>
          <w:highlight w:val="yellow"/>
          <w:lang w:val="en-US"/>
        </w:rPr>
      </w:pPr>
      <w:r w:rsidRPr="001D7D2B">
        <w:rPr>
          <w:rFonts w:asciiTheme="majorHAnsi" w:hAnsiTheme="majorHAnsi" w:cstheme="majorHAnsi"/>
          <w:b/>
          <w:sz w:val="18"/>
          <w:highlight w:val="yellow"/>
          <w:lang w:val="en-US"/>
        </w:rPr>
        <w:t xml:space="preserve">Ref: </w:t>
      </w:r>
      <w:r w:rsidR="008558FC">
        <w:rPr>
          <w:rFonts w:asciiTheme="majorHAnsi" w:hAnsiTheme="majorHAnsi" w:cstheme="majorHAnsi"/>
          <w:b/>
          <w:sz w:val="18"/>
          <w:highlight w:val="yellow"/>
          <w:lang w:val="en-US"/>
        </w:rPr>
        <w:t>RFQ/NRCS/24/DM</w:t>
      </w:r>
      <w:r w:rsidR="004764D9">
        <w:rPr>
          <w:rFonts w:asciiTheme="majorHAnsi" w:hAnsiTheme="majorHAnsi" w:cstheme="majorHAnsi"/>
          <w:b/>
          <w:sz w:val="18"/>
          <w:highlight w:val="yellow"/>
          <w:lang w:val="en-US"/>
        </w:rPr>
        <w:t>/055</w:t>
      </w:r>
    </w:p>
    <w:p w:rsidR="009F4ABE" w:rsidRPr="001D7D2B" w:rsidRDefault="009F4ABE" w:rsidP="00216A5F">
      <w:pPr>
        <w:pStyle w:val="ListParagraph"/>
        <w:rPr>
          <w:rFonts w:asciiTheme="majorHAnsi" w:hAnsiTheme="majorHAnsi" w:cstheme="majorHAnsi"/>
          <w:b/>
          <w:sz w:val="18"/>
          <w:highlight w:val="yellow"/>
          <w:lang w:val="en-US"/>
        </w:rPr>
      </w:pPr>
    </w:p>
    <w:p w:rsidR="009F4ABE" w:rsidRPr="001D7D2B" w:rsidRDefault="009F4ABE" w:rsidP="009F4ABE">
      <w:pPr>
        <w:pStyle w:val="ListParagraph"/>
        <w:rPr>
          <w:rFonts w:asciiTheme="majorHAnsi" w:hAnsiTheme="majorHAnsi" w:cstheme="majorHAnsi"/>
          <w:b/>
          <w:sz w:val="18"/>
          <w:highlight w:val="yellow"/>
          <w:lang w:val="en-US"/>
        </w:rPr>
      </w:pPr>
      <w:r w:rsidRPr="001D7D2B">
        <w:rPr>
          <w:rFonts w:asciiTheme="majorHAnsi" w:hAnsiTheme="majorHAnsi" w:cstheme="majorHAnsi"/>
          <w:b/>
          <w:sz w:val="18"/>
          <w:highlight w:val="yellow"/>
          <w:lang w:val="en-US"/>
        </w:rPr>
        <w:t>Financial</w:t>
      </w:r>
      <w:r w:rsidR="003D7327" w:rsidRPr="001D7D2B">
        <w:rPr>
          <w:rFonts w:asciiTheme="majorHAnsi" w:hAnsiTheme="majorHAnsi" w:cstheme="majorHAnsi"/>
          <w:b/>
          <w:sz w:val="18"/>
          <w:highlight w:val="yellow"/>
          <w:lang w:val="en-US"/>
        </w:rPr>
        <w:t xml:space="preserve"> offer</w:t>
      </w:r>
      <w:r w:rsidRPr="001D7D2B">
        <w:rPr>
          <w:rFonts w:asciiTheme="majorHAnsi" w:hAnsiTheme="majorHAnsi" w:cstheme="majorHAnsi"/>
          <w:b/>
          <w:sz w:val="18"/>
          <w:highlight w:val="yellow"/>
          <w:lang w:val="en-US"/>
        </w:rPr>
        <w:t xml:space="preserve"> B only</w:t>
      </w:r>
    </w:p>
    <w:p w:rsidR="009F4ABE" w:rsidRPr="001D7D2B" w:rsidRDefault="009F4ABE" w:rsidP="009F4ABE">
      <w:pPr>
        <w:pStyle w:val="ListParagraph"/>
        <w:rPr>
          <w:rFonts w:asciiTheme="majorHAnsi" w:hAnsiTheme="majorHAnsi" w:cstheme="majorHAnsi"/>
          <w:b/>
          <w:sz w:val="18"/>
          <w:highlight w:val="yellow"/>
          <w:lang w:val="en-US"/>
        </w:rPr>
      </w:pPr>
      <w:r w:rsidRPr="001D7D2B">
        <w:rPr>
          <w:rFonts w:asciiTheme="majorHAnsi" w:hAnsiTheme="majorHAnsi" w:cstheme="majorHAnsi"/>
          <w:b/>
          <w:sz w:val="18"/>
          <w:highlight w:val="yellow"/>
          <w:lang w:val="en-US"/>
        </w:rPr>
        <w:t>Request for Quotation</w:t>
      </w:r>
      <w:r w:rsidR="00C7668B">
        <w:rPr>
          <w:rFonts w:asciiTheme="majorHAnsi" w:hAnsiTheme="majorHAnsi" w:cstheme="majorHAnsi"/>
          <w:b/>
          <w:sz w:val="18"/>
          <w:highlight w:val="yellow"/>
          <w:lang w:val="en-US"/>
        </w:rPr>
        <w:t xml:space="preserve"> </w:t>
      </w:r>
    </w:p>
    <w:p w:rsidR="009F4ABE" w:rsidRPr="001D7D2B" w:rsidRDefault="009F4ABE" w:rsidP="009F4ABE">
      <w:pPr>
        <w:pStyle w:val="ListParagraph"/>
        <w:rPr>
          <w:rFonts w:asciiTheme="majorHAnsi" w:hAnsiTheme="majorHAnsi" w:cstheme="majorHAnsi"/>
          <w:b/>
          <w:sz w:val="18"/>
          <w:highlight w:val="yellow"/>
          <w:lang w:val="en-US"/>
        </w:rPr>
      </w:pPr>
      <w:r w:rsidRPr="001D7D2B">
        <w:rPr>
          <w:rFonts w:asciiTheme="majorHAnsi" w:hAnsiTheme="majorHAnsi" w:cstheme="majorHAnsi"/>
          <w:b/>
          <w:sz w:val="18"/>
          <w:highlight w:val="yellow"/>
          <w:lang w:val="en-US"/>
        </w:rPr>
        <w:t>For</w:t>
      </w:r>
      <w:r w:rsidR="00BE124D" w:rsidRPr="001D7D2B">
        <w:rPr>
          <w:rFonts w:asciiTheme="majorHAnsi" w:hAnsiTheme="majorHAnsi" w:cstheme="majorHAnsi"/>
          <w:b/>
          <w:sz w:val="18"/>
          <w:highlight w:val="yellow"/>
          <w:lang w:val="en-US"/>
        </w:rPr>
        <w:t xml:space="preserve"> </w:t>
      </w:r>
      <w:r w:rsidR="004764D9">
        <w:rPr>
          <w:rFonts w:asciiTheme="majorHAnsi" w:hAnsiTheme="majorHAnsi" w:cstheme="majorHAnsi"/>
          <w:b/>
          <w:sz w:val="18"/>
          <w:highlight w:val="yellow"/>
          <w:lang w:val="en-US"/>
        </w:rPr>
        <w:t>the construction of boreholes</w:t>
      </w:r>
    </w:p>
    <w:p w:rsidR="009F4ABE" w:rsidRPr="001D7D2B" w:rsidRDefault="009F4ABE" w:rsidP="009F4ABE">
      <w:pPr>
        <w:pStyle w:val="ListParagraph"/>
        <w:rPr>
          <w:rFonts w:asciiTheme="majorHAnsi" w:hAnsiTheme="majorHAnsi" w:cstheme="majorHAnsi"/>
          <w:b/>
          <w:sz w:val="18"/>
          <w:lang w:val="en-US"/>
        </w:rPr>
      </w:pPr>
      <w:r w:rsidRPr="001D7D2B">
        <w:rPr>
          <w:rFonts w:asciiTheme="majorHAnsi" w:hAnsiTheme="majorHAnsi" w:cstheme="majorHAnsi"/>
          <w:b/>
          <w:sz w:val="18"/>
          <w:highlight w:val="yellow"/>
          <w:lang w:val="en-US"/>
        </w:rPr>
        <w:t xml:space="preserve">Ref: </w:t>
      </w:r>
      <w:r w:rsidR="00997EED" w:rsidRPr="001D7D2B">
        <w:rPr>
          <w:rFonts w:asciiTheme="majorHAnsi" w:hAnsiTheme="majorHAnsi" w:cstheme="majorHAnsi"/>
          <w:b/>
          <w:sz w:val="18"/>
          <w:highlight w:val="yellow"/>
          <w:lang w:val="en-US"/>
        </w:rPr>
        <w:t>RFQ/NRCS/24</w:t>
      </w:r>
      <w:r w:rsidR="008558FC">
        <w:rPr>
          <w:rFonts w:asciiTheme="majorHAnsi" w:hAnsiTheme="majorHAnsi" w:cstheme="majorHAnsi"/>
          <w:b/>
          <w:sz w:val="18"/>
          <w:highlight w:val="yellow"/>
          <w:lang w:val="en-US"/>
        </w:rPr>
        <w:t>/DM</w:t>
      </w:r>
      <w:r w:rsidR="004764D9">
        <w:rPr>
          <w:rFonts w:asciiTheme="majorHAnsi" w:hAnsiTheme="majorHAnsi" w:cstheme="majorHAnsi"/>
          <w:b/>
          <w:sz w:val="18"/>
          <w:highlight w:val="yellow"/>
          <w:lang w:val="en-US"/>
        </w:rPr>
        <w:t>/0</w:t>
      </w:r>
      <w:r w:rsidR="004764D9">
        <w:rPr>
          <w:rFonts w:asciiTheme="majorHAnsi" w:hAnsiTheme="majorHAnsi" w:cstheme="majorHAnsi"/>
          <w:b/>
          <w:sz w:val="18"/>
          <w:lang w:val="en-US"/>
        </w:rPr>
        <w:t>55</w:t>
      </w:r>
    </w:p>
    <w:p w:rsidR="00216A5F" w:rsidRPr="001D7D2B" w:rsidRDefault="00216A5F" w:rsidP="00216A5F">
      <w:pPr>
        <w:pStyle w:val="ListParagraph"/>
        <w:rPr>
          <w:rFonts w:asciiTheme="majorHAnsi" w:hAnsiTheme="majorHAnsi" w:cstheme="majorHAnsi"/>
          <w:b/>
          <w:sz w:val="18"/>
        </w:rPr>
      </w:pP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All offers should be </w:t>
      </w:r>
      <w:r w:rsidR="003D7327" w:rsidRPr="001D7D2B">
        <w:rPr>
          <w:rFonts w:asciiTheme="majorHAnsi" w:hAnsiTheme="majorHAnsi" w:cstheme="majorHAnsi"/>
          <w:sz w:val="18"/>
        </w:rPr>
        <w:t xml:space="preserve">clearly label as stated above and </w:t>
      </w:r>
      <w:r w:rsidRPr="001D7D2B">
        <w:rPr>
          <w:rFonts w:asciiTheme="majorHAnsi" w:hAnsiTheme="majorHAnsi" w:cstheme="majorHAnsi"/>
          <w:sz w:val="18"/>
        </w:rPr>
        <w:t>dropped in the Tender Box locat</w:t>
      </w:r>
      <w:r w:rsidR="004830E5" w:rsidRPr="001D7D2B">
        <w:rPr>
          <w:rFonts w:asciiTheme="majorHAnsi" w:hAnsiTheme="majorHAnsi" w:cstheme="majorHAnsi"/>
          <w:sz w:val="18"/>
        </w:rPr>
        <w:t>ed</w:t>
      </w:r>
      <w:r w:rsidRPr="001D7D2B">
        <w:rPr>
          <w:rFonts w:asciiTheme="majorHAnsi" w:hAnsiTheme="majorHAnsi" w:cstheme="majorHAnsi"/>
          <w:sz w:val="18"/>
        </w:rPr>
        <w:t xml:space="preserve"> at the following address: </w:t>
      </w:r>
    </w:p>
    <w:p w:rsidR="004830E5" w:rsidRPr="001D7D2B" w:rsidRDefault="004830E5" w:rsidP="00216A5F">
      <w:pPr>
        <w:pStyle w:val="ListParagraph"/>
        <w:rPr>
          <w:rFonts w:asciiTheme="majorHAnsi" w:eastAsia="Verdana" w:hAnsiTheme="majorHAnsi" w:cstheme="majorHAnsi"/>
          <w:b/>
          <w:sz w:val="18"/>
        </w:rPr>
      </w:pPr>
    </w:p>
    <w:p w:rsidR="00216A5F" w:rsidRPr="001D7D2B" w:rsidRDefault="00BE124D" w:rsidP="00216A5F">
      <w:pPr>
        <w:pStyle w:val="ListParagraph"/>
        <w:rPr>
          <w:rFonts w:asciiTheme="majorHAnsi" w:hAnsiTheme="majorHAnsi" w:cstheme="majorHAnsi"/>
          <w:b/>
          <w:sz w:val="18"/>
        </w:rPr>
      </w:pPr>
      <w:r w:rsidRPr="001D7D2B">
        <w:rPr>
          <w:rFonts w:asciiTheme="majorHAnsi" w:eastAsia="Verdana" w:hAnsiTheme="majorHAnsi" w:cstheme="majorHAnsi"/>
          <w:b/>
          <w:sz w:val="18"/>
        </w:rPr>
        <w:t>Procurement Unit</w:t>
      </w:r>
      <w:r w:rsidR="00216A5F" w:rsidRPr="001D7D2B">
        <w:rPr>
          <w:rFonts w:asciiTheme="majorHAnsi" w:eastAsia="Verdana" w:hAnsiTheme="majorHAnsi" w:cstheme="majorHAnsi"/>
          <w:b/>
          <w:sz w:val="18"/>
        </w:rPr>
        <w:t xml:space="preserve">, </w:t>
      </w:r>
      <w:r w:rsidR="00216A5F" w:rsidRPr="001D7D2B">
        <w:rPr>
          <w:rFonts w:asciiTheme="majorHAnsi" w:hAnsiTheme="majorHAnsi" w:cstheme="majorHAnsi"/>
          <w:b/>
          <w:sz w:val="18"/>
        </w:rPr>
        <w:t>NRCS HQ, Plot 589, TOS Benson Crescent, Opp Ngozi Okonjo Iweala Way, Utako District – Abuja</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Any offers sent through registered Courier </w:t>
      </w:r>
      <w:r w:rsidR="00C067BE" w:rsidRPr="001D7D2B">
        <w:rPr>
          <w:rFonts w:asciiTheme="majorHAnsi" w:hAnsiTheme="majorHAnsi" w:cstheme="majorHAnsi"/>
          <w:sz w:val="18"/>
        </w:rPr>
        <w:t>Company</w:t>
      </w:r>
      <w:r w:rsidRPr="001D7D2B">
        <w:rPr>
          <w:rFonts w:asciiTheme="majorHAnsi" w:hAnsiTheme="majorHAnsi" w:cstheme="majorHAnsi"/>
          <w:sz w:val="18"/>
        </w:rPr>
        <w:t xml:space="preserve">, should </w:t>
      </w:r>
      <w:r w:rsidR="005D1833" w:rsidRPr="001D7D2B">
        <w:rPr>
          <w:rFonts w:asciiTheme="majorHAnsi" w:hAnsiTheme="majorHAnsi" w:cstheme="majorHAnsi"/>
          <w:sz w:val="18"/>
        </w:rPr>
        <w:t>also be submitted to the procurement Unit</w:t>
      </w:r>
      <w:r w:rsidRPr="001D7D2B">
        <w:rPr>
          <w:rFonts w:asciiTheme="majorHAnsi" w:hAnsiTheme="majorHAnsi" w:cstheme="majorHAnsi"/>
          <w:sz w:val="18"/>
        </w:rPr>
        <w:t xml:space="preserve"> on the address mentioned above. </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The Sealed envelope must be delivered before the deadline mentioned in the Clause 4- Time Schedule of this RFQ. Any offers submitted after the deadline may be rejected. All the suppliers will be responsible to ensure their courier / </w:t>
      </w:r>
      <w:r w:rsidR="00C067BE" w:rsidRPr="001D7D2B">
        <w:rPr>
          <w:rFonts w:asciiTheme="majorHAnsi" w:hAnsiTheme="majorHAnsi" w:cstheme="majorHAnsi"/>
          <w:sz w:val="18"/>
        </w:rPr>
        <w:t>representatives etc or submit</w:t>
      </w:r>
      <w:r w:rsidRPr="001D7D2B">
        <w:rPr>
          <w:rFonts w:asciiTheme="majorHAnsi" w:hAnsiTheme="majorHAnsi" w:cstheme="majorHAnsi"/>
          <w:sz w:val="18"/>
        </w:rPr>
        <w:t xml:space="preserve"> their offers before the deadline.</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Offers not meeting the submission requirements will not be considered.</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Please note that no pricing information must appear on the envelope or cover page.</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The offer must include the following: date, signature, name, telephone, title, email address of the authorized representative of the firm submitting the offer including the firms mailing address</w:t>
      </w:r>
      <w:r w:rsidR="0083134B" w:rsidRPr="001D7D2B">
        <w:rPr>
          <w:rFonts w:asciiTheme="majorHAnsi" w:hAnsiTheme="majorHAnsi" w:cstheme="majorHAnsi"/>
          <w:sz w:val="18"/>
        </w:rPr>
        <w:t xml:space="preserve"> and </w:t>
      </w:r>
      <w:r w:rsidR="0083134B" w:rsidRPr="001D7D2B">
        <w:rPr>
          <w:rFonts w:asciiTheme="majorHAnsi" w:eastAsia="Verdana" w:hAnsiTheme="majorHAnsi" w:cstheme="majorHAnsi"/>
          <w:sz w:val="18"/>
        </w:rPr>
        <w:t>i</w:t>
      </w:r>
      <w:r w:rsidRPr="001D7D2B">
        <w:rPr>
          <w:rFonts w:asciiTheme="majorHAnsi" w:eastAsia="Verdana" w:hAnsiTheme="majorHAnsi" w:cstheme="majorHAnsi"/>
          <w:sz w:val="18"/>
        </w:rPr>
        <w:t>nclude terms of payment</w:t>
      </w:r>
      <w:r w:rsidR="0083134B" w:rsidRPr="001D7D2B">
        <w:rPr>
          <w:rFonts w:asciiTheme="majorHAnsi" w:eastAsia="Verdana" w:hAnsiTheme="majorHAnsi" w:cstheme="majorHAnsi"/>
          <w:sz w:val="18"/>
        </w:rPr>
        <w:t xml:space="preserve"> (if different than NRCS T&amp;Cs)</w:t>
      </w:r>
      <w:r w:rsidRPr="001D7D2B">
        <w:rPr>
          <w:rFonts w:asciiTheme="majorHAnsi" w:eastAsia="Verdana" w:hAnsiTheme="majorHAnsi" w:cstheme="majorHAnsi"/>
          <w:sz w:val="18"/>
        </w:rPr>
        <w:t xml:space="preserve"> including early payment discounts, if any.</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All proposals must be submitted in English language.</w:t>
      </w:r>
    </w:p>
    <w:p w:rsidR="0083134B" w:rsidRPr="001D7D2B" w:rsidRDefault="0083134B"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The currency </w:t>
      </w:r>
      <w:r w:rsidR="007D1F95" w:rsidRPr="001D7D2B">
        <w:rPr>
          <w:rFonts w:asciiTheme="majorHAnsi" w:hAnsiTheme="majorHAnsi" w:cstheme="majorHAnsi"/>
          <w:sz w:val="18"/>
        </w:rPr>
        <w:t xml:space="preserve">of offer should be only NGN (Nigerian Naira) </w:t>
      </w:r>
    </w:p>
    <w:p w:rsidR="00216A5F" w:rsidRPr="001D7D2B" w:rsidRDefault="00216A5F" w:rsidP="00AF1164">
      <w:pPr>
        <w:pStyle w:val="ListParagraph"/>
        <w:numPr>
          <w:ilvl w:val="7"/>
          <w:numId w:val="36"/>
        </w:numPr>
        <w:jc w:val="both"/>
        <w:rPr>
          <w:rFonts w:asciiTheme="majorHAnsi" w:hAnsiTheme="majorHAnsi" w:cstheme="majorHAnsi"/>
          <w:sz w:val="18"/>
        </w:rPr>
      </w:pPr>
      <w:r w:rsidRPr="001D7D2B">
        <w:rPr>
          <w:rFonts w:asciiTheme="majorHAnsi" w:hAnsiTheme="majorHAnsi" w:cstheme="majorHAnsi"/>
          <w:sz w:val="18"/>
        </w:rPr>
        <w:t xml:space="preserve">NRCS may at its discretion decide to extend the deadline for submission of offers. In the event of such an extension, we will ensure that all suppliers are informed simultaneously through a notification on the same web link from which the RFQ documents were initially downloaded. The suppliers are requested to regularly check the link for any updates. </w:t>
      </w:r>
    </w:p>
    <w:p w:rsidR="00EA6822" w:rsidRPr="001D7D2B" w:rsidRDefault="00EA6822" w:rsidP="00EA6822">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b/>
          <w:sz w:val="18"/>
        </w:rPr>
        <w:t>Samples submission:</w:t>
      </w:r>
    </w:p>
    <w:p w:rsidR="00EA6822" w:rsidRPr="001D7D2B" w:rsidRDefault="00EA6822" w:rsidP="00EA6822">
      <w:pPr>
        <w:pStyle w:val="ListParagraph"/>
        <w:numPr>
          <w:ilvl w:val="8"/>
          <w:numId w:val="13"/>
        </w:numPr>
        <w:jc w:val="both"/>
        <w:rPr>
          <w:rFonts w:ascii="Calibri" w:hAnsi="Calibri" w:cs="Calibri"/>
          <w:sz w:val="18"/>
          <w:szCs w:val="24"/>
        </w:rPr>
      </w:pPr>
      <w:r w:rsidRPr="001D7D2B">
        <w:rPr>
          <w:rFonts w:asciiTheme="majorHAnsi" w:hAnsiTheme="majorHAnsi" w:cstheme="majorHAnsi"/>
          <w:sz w:val="18"/>
        </w:rPr>
        <w:t xml:space="preserve">All suppliers are requested to provide </w:t>
      </w:r>
      <w:r w:rsidR="004764D9">
        <w:rPr>
          <w:rFonts w:asciiTheme="majorHAnsi" w:hAnsiTheme="majorHAnsi" w:cstheme="majorHAnsi"/>
          <w:sz w:val="18"/>
        </w:rPr>
        <w:t>pictorial sample of previous job done</w:t>
      </w:r>
      <w:r w:rsidRPr="001D7D2B">
        <w:rPr>
          <w:rFonts w:asciiTheme="majorHAnsi" w:hAnsiTheme="majorHAnsi" w:cstheme="majorHAnsi"/>
          <w:sz w:val="18"/>
        </w:rPr>
        <w:t xml:space="preserve"> as per attached specifications in </w:t>
      </w:r>
      <w:r w:rsidRPr="001D7D2B">
        <w:rPr>
          <w:rFonts w:asciiTheme="majorHAnsi" w:hAnsiTheme="majorHAnsi" w:cstheme="majorHAnsi"/>
          <w:b/>
          <w:bCs/>
          <w:sz w:val="18"/>
        </w:rPr>
        <w:t xml:space="preserve">Annex: </w:t>
      </w:r>
      <w:r w:rsidR="004764D9">
        <w:rPr>
          <w:rFonts w:asciiTheme="majorHAnsi" w:hAnsiTheme="majorHAnsi" w:cstheme="majorHAnsi"/>
          <w:b/>
          <w:bCs/>
          <w:sz w:val="18"/>
        </w:rPr>
        <w:t>6</w:t>
      </w:r>
    </w:p>
    <w:p w:rsidR="00EA6822" w:rsidRPr="001D7D2B" w:rsidRDefault="00EA6822" w:rsidP="00EA6822">
      <w:pPr>
        <w:pStyle w:val="ListParagraph"/>
        <w:numPr>
          <w:ilvl w:val="8"/>
          <w:numId w:val="13"/>
        </w:numPr>
        <w:jc w:val="both"/>
        <w:rPr>
          <w:rFonts w:asciiTheme="majorHAnsi" w:hAnsiTheme="majorHAnsi" w:cstheme="majorHAnsi"/>
          <w:sz w:val="18"/>
        </w:rPr>
      </w:pPr>
      <w:r w:rsidRPr="001D7D2B">
        <w:rPr>
          <w:rFonts w:asciiTheme="majorHAnsi" w:hAnsiTheme="majorHAnsi" w:cstheme="majorHAnsi"/>
          <w:sz w:val="18"/>
        </w:rPr>
        <w:t>The sample must conform to the provided specifications.</w:t>
      </w:r>
    </w:p>
    <w:p w:rsidR="00EA6822" w:rsidRPr="001D7D2B" w:rsidRDefault="00EA6822" w:rsidP="00EA6822">
      <w:pPr>
        <w:pStyle w:val="ListParagraph"/>
        <w:numPr>
          <w:ilvl w:val="8"/>
          <w:numId w:val="13"/>
        </w:numPr>
        <w:jc w:val="both"/>
        <w:rPr>
          <w:rFonts w:asciiTheme="majorHAnsi" w:hAnsiTheme="majorHAnsi" w:cstheme="majorHAnsi"/>
          <w:sz w:val="18"/>
        </w:rPr>
      </w:pPr>
      <w:r w:rsidRPr="001D7D2B">
        <w:rPr>
          <w:rFonts w:asciiTheme="majorHAnsi" w:hAnsiTheme="majorHAnsi" w:cstheme="majorHAnsi"/>
          <w:sz w:val="18"/>
        </w:rPr>
        <w:t>The samples should be submitted alongside the offer before the deadlin</w:t>
      </w:r>
      <w:r w:rsidR="00BE124D" w:rsidRPr="001D7D2B">
        <w:rPr>
          <w:rFonts w:asciiTheme="majorHAnsi" w:hAnsiTheme="majorHAnsi" w:cstheme="majorHAnsi"/>
          <w:sz w:val="18"/>
        </w:rPr>
        <w:t>e for submission of offers. The</w:t>
      </w:r>
      <w:r w:rsidR="004D72E3" w:rsidRPr="001D7D2B">
        <w:rPr>
          <w:rFonts w:asciiTheme="majorHAnsi" w:hAnsiTheme="majorHAnsi" w:cstheme="majorHAnsi"/>
          <w:sz w:val="18"/>
        </w:rPr>
        <w:t xml:space="preserve"> </w:t>
      </w:r>
      <w:r w:rsidRPr="001D7D2B">
        <w:rPr>
          <w:rFonts w:asciiTheme="majorHAnsi" w:hAnsiTheme="majorHAnsi" w:cstheme="majorHAnsi"/>
          <w:sz w:val="18"/>
        </w:rPr>
        <w:t>samples should be clearly marked with Supplier’s name.</w:t>
      </w:r>
    </w:p>
    <w:p w:rsidR="00EA6822" w:rsidRPr="001D7D2B" w:rsidRDefault="00EA6822" w:rsidP="00EA6822">
      <w:pPr>
        <w:pStyle w:val="ListParagraph"/>
        <w:numPr>
          <w:ilvl w:val="8"/>
          <w:numId w:val="13"/>
        </w:numPr>
        <w:jc w:val="both"/>
        <w:rPr>
          <w:rFonts w:asciiTheme="majorHAnsi" w:hAnsiTheme="majorHAnsi" w:cstheme="majorHAnsi"/>
          <w:sz w:val="18"/>
        </w:rPr>
      </w:pPr>
      <w:r w:rsidRPr="001D7D2B">
        <w:rPr>
          <w:rFonts w:asciiTheme="majorHAnsi" w:hAnsiTheme="majorHAnsi" w:cstheme="majorHAnsi"/>
          <w:sz w:val="18"/>
        </w:rPr>
        <w:t>NRCS shall return the samples to the suppliers once the decision is made and the supplier is selected. All suppliers will be not</w:t>
      </w:r>
      <w:r w:rsidR="004764D9">
        <w:rPr>
          <w:rFonts w:asciiTheme="majorHAnsi" w:hAnsiTheme="majorHAnsi" w:cstheme="majorHAnsi"/>
          <w:sz w:val="18"/>
        </w:rPr>
        <w:t xml:space="preserve">ified to collect the samples. </w:t>
      </w:r>
    </w:p>
    <w:p w:rsidR="00E31A83" w:rsidRPr="001D7D2B" w:rsidRDefault="004F33B5"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sz w:val="18"/>
        </w:rPr>
        <w:t xml:space="preserve">This </w:t>
      </w:r>
      <w:r w:rsidR="00371F7F" w:rsidRPr="001D7D2B">
        <w:rPr>
          <w:rFonts w:asciiTheme="majorHAnsi" w:eastAsia="Verdana" w:hAnsiTheme="majorHAnsi" w:cstheme="majorHAnsi"/>
          <w:sz w:val="18"/>
        </w:rPr>
        <w:t>RFQ</w:t>
      </w:r>
      <w:r w:rsidRPr="001D7D2B">
        <w:rPr>
          <w:rFonts w:asciiTheme="majorHAnsi" w:eastAsia="Verdana" w:hAnsiTheme="majorHAnsi" w:cstheme="majorHAnsi"/>
          <w:sz w:val="18"/>
        </w:rPr>
        <w:t xml:space="preserve"> does not commit the National Society to award a contract or to pay any costs incurred in the preparation or submission of offers, or costs incurred in making necessary studies for the preparation thereof, or to procure or contract for services or supplies.</w:t>
      </w:r>
    </w:p>
    <w:p w:rsidR="00761A65" w:rsidRPr="001D7D2B" w:rsidRDefault="004F33B5"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b/>
          <w:sz w:val="18"/>
        </w:rPr>
        <w:t xml:space="preserve">All or none clause: </w:t>
      </w:r>
      <w:r w:rsidRPr="001D7D2B">
        <w:rPr>
          <w:rFonts w:asciiTheme="majorHAnsi" w:eastAsia="Verdana" w:hAnsiTheme="majorHAnsi" w:cstheme="majorHAnsi"/>
          <w:sz w:val="18"/>
        </w:rPr>
        <w:t xml:space="preserve">The NRCS reserves the right to accept or reject any or all </w:t>
      </w:r>
      <w:r w:rsidR="00371F7F" w:rsidRPr="001D7D2B">
        <w:rPr>
          <w:rFonts w:asciiTheme="majorHAnsi" w:eastAsia="Verdana" w:hAnsiTheme="majorHAnsi" w:cstheme="majorHAnsi"/>
          <w:sz w:val="18"/>
        </w:rPr>
        <w:t>offers,</w:t>
      </w:r>
      <w:r w:rsidRPr="001D7D2B">
        <w:rPr>
          <w:rFonts w:asciiTheme="majorHAnsi" w:eastAsia="Verdana" w:hAnsiTheme="majorHAnsi" w:cstheme="majorHAnsi"/>
          <w:sz w:val="18"/>
        </w:rPr>
        <w:t xml:space="preserve"> and the lowest </w:t>
      </w:r>
      <w:r w:rsidR="00811F96" w:rsidRPr="001D7D2B">
        <w:rPr>
          <w:rFonts w:asciiTheme="majorHAnsi" w:eastAsia="Verdana" w:hAnsiTheme="majorHAnsi" w:cstheme="majorHAnsi"/>
          <w:sz w:val="18"/>
        </w:rPr>
        <w:t xml:space="preserve">offer </w:t>
      </w:r>
      <w:r w:rsidRPr="001D7D2B">
        <w:rPr>
          <w:rFonts w:asciiTheme="majorHAnsi" w:eastAsia="Verdana" w:hAnsiTheme="majorHAnsi" w:cstheme="majorHAnsi"/>
          <w:sz w:val="18"/>
        </w:rPr>
        <w:t>need not be accepted</w:t>
      </w:r>
      <w:r w:rsidR="008C48F6" w:rsidRPr="001D7D2B">
        <w:rPr>
          <w:rFonts w:asciiTheme="majorHAnsi" w:eastAsia="Verdana" w:hAnsiTheme="majorHAnsi" w:cstheme="majorHAnsi"/>
          <w:sz w:val="18"/>
        </w:rPr>
        <w:t xml:space="preserve"> </w:t>
      </w:r>
      <w:r w:rsidRPr="001D7D2B">
        <w:rPr>
          <w:rFonts w:asciiTheme="majorHAnsi" w:eastAsia="Verdana" w:hAnsiTheme="majorHAnsi" w:cstheme="majorHAnsi"/>
          <w:sz w:val="18"/>
        </w:rPr>
        <w:t>without assigning any reason. Furthermore, the NRCS reserves the right to cancel the tender all together without assigning any reason, prior to the issuance of the purchase order/contract.</w:t>
      </w:r>
      <w:r w:rsidR="008C48F6" w:rsidRPr="001D7D2B">
        <w:rPr>
          <w:rFonts w:asciiTheme="majorHAnsi" w:eastAsia="Verdana" w:hAnsiTheme="majorHAnsi" w:cstheme="majorHAnsi"/>
          <w:sz w:val="18"/>
        </w:rPr>
        <w:t xml:space="preserve"> </w:t>
      </w:r>
      <w:r w:rsidR="00761A65" w:rsidRPr="001D7D2B">
        <w:rPr>
          <w:rFonts w:asciiTheme="majorHAnsi" w:eastAsia="Verdana" w:hAnsiTheme="majorHAnsi" w:cstheme="majorHAnsi"/>
          <w:sz w:val="18"/>
        </w:rPr>
        <w:t xml:space="preserve">NRCS also reserves the right to split the award of contracts/Purchase Order among the best compliant </w:t>
      </w:r>
      <w:r w:rsidR="00D07302" w:rsidRPr="001D7D2B">
        <w:rPr>
          <w:rFonts w:asciiTheme="majorHAnsi" w:eastAsia="Verdana" w:hAnsiTheme="majorHAnsi" w:cstheme="majorHAnsi"/>
          <w:sz w:val="18"/>
        </w:rPr>
        <w:t>supplier</w:t>
      </w:r>
      <w:r w:rsidR="00761A65" w:rsidRPr="001D7D2B">
        <w:rPr>
          <w:rFonts w:asciiTheme="majorHAnsi" w:eastAsia="Verdana" w:hAnsiTheme="majorHAnsi" w:cstheme="majorHAnsi"/>
          <w:sz w:val="18"/>
        </w:rPr>
        <w:t>s if it is in the best interest</w:t>
      </w:r>
      <w:r w:rsidR="00C33AEF" w:rsidRPr="001D7D2B">
        <w:rPr>
          <w:rFonts w:asciiTheme="majorHAnsi" w:eastAsia="Verdana" w:hAnsiTheme="majorHAnsi" w:cstheme="majorHAnsi"/>
          <w:sz w:val="18"/>
        </w:rPr>
        <w:t xml:space="preserve"> of </w:t>
      </w:r>
      <w:r w:rsidR="00761A65" w:rsidRPr="001D7D2B">
        <w:rPr>
          <w:rFonts w:asciiTheme="majorHAnsi" w:eastAsia="Verdana" w:hAnsiTheme="majorHAnsi" w:cstheme="majorHAnsi"/>
          <w:sz w:val="18"/>
        </w:rPr>
        <w:t>NRCS.</w:t>
      </w:r>
    </w:p>
    <w:p w:rsidR="00E31A83" w:rsidRPr="001D7D2B" w:rsidRDefault="004F33B5"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sz w:val="18"/>
        </w:rPr>
        <w:t xml:space="preserve">Failure to comply with any of the above requirements will justify rejection of the </w:t>
      </w:r>
      <w:r w:rsidR="00583B44" w:rsidRPr="001D7D2B">
        <w:rPr>
          <w:rFonts w:asciiTheme="majorHAnsi" w:eastAsia="Verdana" w:hAnsiTheme="majorHAnsi" w:cstheme="majorHAnsi"/>
          <w:sz w:val="18"/>
        </w:rPr>
        <w:t>offers</w:t>
      </w:r>
      <w:r w:rsidRPr="001D7D2B">
        <w:rPr>
          <w:rFonts w:asciiTheme="majorHAnsi" w:eastAsia="Verdana" w:hAnsiTheme="majorHAnsi" w:cstheme="majorHAnsi"/>
          <w:sz w:val="18"/>
        </w:rPr>
        <w:t xml:space="preserve">. The </w:t>
      </w:r>
      <w:r w:rsidR="00F050D1" w:rsidRPr="001D7D2B">
        <w:rPr>
          <w:rFonts w:asciiTheme="majorHAnsi" w:eastAsia="Verdana" w:hAnsiTheme="majorHAnsi" w:cstheme="majorHAnsi"/>
          <w:sz w:val="18"/>
        </w:rPr>
        <w:t xml:space="preserve">NRCS </w:t>
      </w:r>
      <w:r w:rsidRPr="001D7D2B">
        <w:rPr>
          <w:rFonts w:asciiTheme="majorHAnsi" w:eastAsia="Verdana" w:hAnsiTheme="majorHAnsi" w:cstheme="majorHAnsi"/>
          <w:sz w:val="18"/>
        </w:rPr>
        <w:t xml:space="preserve">reserves the right to negotiate with any of the proposers or other firms in any manner deemed to be in the best interest of the </w:t>
      </w:r>
      <w:r w:rsidR="00583B44" w:rsidRPr="001D7D2B">
        <w:rPr>
          <w:rFonts w:asciiTheme="majorHAnsi" w:eastAsia="Verdana" w:hAnsiTheme="majorHAnsi" w:cstheme="majorHAnsi"/>
          <w:sz w:val="18"/>
        </w:rPr>
        <w:t>NRCS</w:t>
      </w:r>
      <w:r w:rsidRPr="001D7D2B">
        <w:rPr>
          <w:rFonts w:asciiTheme="majorHAnsi" w:eastAsia="Verdana" w:hAnsiTheme="majorHAnsi" w:cstheme="majorHAnsi"/>
          <w:sz w:val="18"/>
        </w:rPr>
        <w:t xml:space="preserve">. It also reserves the right to negotiate and award separate or multiple contracts for the elements covered by this </w:t>
      </w:r>
      <w:r w:rsidR="00371F7F" w:rsidRPr="001D7D2B">
        <w:rPr>
          <w:rFonts w:asciiTheme="majorHAnsi" w:eastAsia="Verdana" w:hAnsiTheme="majorHAnsi" w:cstheme="majorHAnsi"/>
          <w:sz w:val="18"/>
        </w:rPr>
        <w:t>RFQ</w:t>
      </w:r>
      <w:r w:rsidRPr="001D7D2B">
        <w:rPr>
          <w:rFonts w:asciiTheme="majorHAnsi" w:eastAsia="Verdana" w:hAnsiTheme="majorHAnsi" w:cstheme="majorHAnsi"/>
          <w:sz w:val="18"/>
        </w:rPr>
        <w:t xml:space="preserve"> if any combination it may deem appropriate, in its sole discretion; modify or exclude any considerations, information or requirements at any stage of procurement process, including during negotiations with proposers/service providers.</w:t>
      </w:r>
      <w:bookmarkStart w:id="1" w:name="page3"/>
      <w:bookmarkEnd w:id="1"/>
    </w:p>
    <w:p w:rsidR="00E31A83" w:rsidRPr="001D7D2B" w:rsidRDefault="004F33B5"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sz w:val="18"/>
        </w:rPr>
        <w:t>Suppliers must provide all requisite information and clearly and concisely respond to all points set out in this RF</w:t>
      </w:r>
      <w:r w:rsidR="00371F7F" w:rsidRPr="001D7D2B">
        <w:rPr>
          <w:rFonts w:asciiTheme="majorHAnsi" w:eastAsia="Verdana" w:hAnsiTheme="majorHAnsi" w:cstheme="majorHAnsi"/>
          <w:sz w:val="18"/>
        </w:rPr>
        <w:t>Q</w:t>
      </w:r>
      <w:r w:rsidRPr="001D7D2B">
        <w:rPr>
          <w:rFonts w:asciiTheme="majorHAnsi" w:eastAsia="Verdana" w:hAnsiTheme="majorHAnsi" w:cstheme="majorHAnsi"/>
          <w:sz w:val="18"/>
        </w:rPr>
        <w:t xml:space="preserve">. Please present your submission and quotation accordingly and sequentially. Offers that do not fully and comprehensively address the </w:t>
      </w:r>
      <w:r w:rsidR="00371F7F" w:rsidRPr="001D7D2B">
        <w:rPr>
          <w:rFonts w:asciiTheme="majorHAnsi" w:eastAsia="Verdana" w:hAnsiTheme="majorHAnsi" w:cstheme="majorHAnsi"/>
          <w:sz w:val="18"/>
        </w:rPr>
        <w:t>RFQ</w:t>
      </w:r>
      <w:r w:rsidRPr="001D7D2B">
        <w:rPr>
          <w:rFonts w:asciiTheme="majorHAnsi" w:eastAsia="Verdana" w:hAnsiTheme="majorHAnsi" w:cstheme="majorHAnsi"/>
          <w:sz w:val="18"/>
        </w:rPr>
        <w:t xml:space="preserve"> may be rejected. Kindly note that unnecessary brochures not solicited for that provide beyond sufficient information are not encouraged. Proposals should be effectively prepared and organized according to the guidelines provided.</w:t>
      </w:r>
    </w:p>
    <w:p w:rsidR="004F33B5" w:rsidRPr="001D7D2B" w:rsidRDefault="00584735"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General Clauses:</w:t>
      </w:r>
    </w:p>
    <w:p w:rsidR="00A46A4C" w:rsidRPr="001D7D2B" w:rsidRDefault="004F33B5" w:rsidP="00402C80">
      <w:pPr>
        <w:pStyle w:val="ListParagraph"/>
        <w:numPr>
          <w:ilvl w:val="8"/>
          <w:numId w:val="15"/>
        </w:numPr>
        <w:jc w:val="both"/>
        <w:rPr>
          <w:rFonts w:asciiTheme="majorHAnsi" w:hAnsiTheme="majorHAnsi" w:cstheme="majorHAnsi"/>
          <w:sz w:val="18"/>
        </w:rPr>
      </w:pPr>
      <w:r w:rsidRPr="001D7D2B">
        <w:rPr>
          <w:rFonts w:asciiTheme="majorHAnsi" w:hAnsiTheme="majorHAnsi" w:cstheme="majorHAnsi"/>
          <w:sz w:val="18"/>
        </w:rPr>
        <w:t xml:space="preserve">Except where expressly varied in the contract, NRCS Terms and General Conditions attached hereto will apply </w:t>
      </w:r>
      <w:r w:rsidRPr="001D7D2B">
        <w:rPr>
          <w:rFonts w:asciiTheme="majorHAnsi" w:hAnsiTheme="majorHAnsi" w:cstheme="majorHAnsi"/>
          <w:b/>
          <w:bCs/>
          <w:sz w:val="18"/>
        </w:rPr>
        <w:t>(Annex</w:t>
      </w:r>
      <w:r w:rsidR="007C2E73" w:rsidRPr="001D7D2B">
        <w:rPr>
          <w:rFonts w:asciiTheme="majorHAnsi" w:hAnsiTheme="majorHAnsi" w:cstheme="majorHAnsi"/>
          <w:b/>
          <w:bCs/>
          <w:sz w:val="18"/>
        </w:rPr>
        <w:t>: 1</w:t>
      </w:r>
      <w:r w:rsidRPr="001D7D2B">
        <w:rPr>
          <w:rFonts w:asciiTheme="majorHAnsi" w:hAnsiTheme="majorHAnsi" w:cstheme="majorHAnsi"/>
          <w:b/>
          <w:bCs/>
          <w:sz w:val="18"/>
        </w:rPr>
        <w:t>).</w:t>
      </w:r>
    </w:p>
    <w:p w:rsidR="00727D20" w:rsidRPr="001D7D2B" w:rsidRDefault="004F33B5" w:rsidP="00402C80">
      <w:pPr>
        <w:pStyle w:val="ListParagraph"/>
        <w:numPr>
          <w:ilvl w:val="8"/>
          <w:numId w:val="15"/>
        </w:numPr>
        <w:jc w:val="both"/>
        <w:rPr>
          <w:rFonts w:asciiTheme="majorHAnsi" w:hAnsiTheme="majorHAnsi" w:cstheme="majorHAnsi"/>
          <w:sz w:val="18"/>
        </w:rPr>
      </w:pPr>
      <w:r w:rsidRPr="001D7D2B">
        <w:rPr>
          <w:rFonts w:asciiTheme="majorHAnsi" w:hAnsiTheme="majorHAnsi" w:cstheme="majorHAnsi"/>
          <w:sz w:val="18"/>
        </w:rPr>
        <w:t>Should your offer be accepted, you will be required to sign and return a formal agreement confirming your acceptance.</w:t>
      </w:r>
    </w:p>
    <w:p w:rsidR="00727D20" w:rsidRPr="001D7D2B" w:rsidRDefault="004F33B5" w:rsidP="00402C80">
      <w:pPr>
        <w:pStyle w:val="ListParagraph"/>
        <w:numPr>
          <w:ilvl w:val="8"/>
          <w:numId w:val="15"/>
        </w:numPr>
        <w:jc w:val="both"/>
        <w:rPr>
          <w:rFonts w:asciiTheme="majorHAnsi" w:hAnsiTheme="majorHAnsi" w:cstheme="majorHAnsi"/>
          <w:sz w:val="18"/>
        </w:rPr>
      </w:pPr>
      <w:r w:rsidRPr="001D7D2B">
        <w:rPr>
          <w:rFonts w:asciiTheme="majorHAnsi" w:hAnsiTheme="majorHAnsi" w:cstheme="majorHAnsi"/>
          <w:sz w:val="18"/>
        </w:rPr>
        <w:t>The NRCS reserves the right to make regular market comparisons of other suppliers to ascertain that we are receiving the best and most competitive price</w:t>
      </w:r>
      <w:r w:rsidR="00727D20" w:rsidRPr="001D7D2B">
        <w:rPr>
          <w:rFonts w:asciiTheme="majorHAnsi" w:hAnsiTheme="majorHAnsi" w:cstheme="majorHAnsi"/>
          <w:sz w:val="18"/>
        </w:rPr>
        <w:t xml:space="preserve">. </w:t>
      </w:r>
    </w:p>
    <w:p w:rsidR="004F33B5" w:rsidRPr="001D7D2B" w:rsidRDefault="004F33B5" w:rsidP="00402C80">
      <w:pPr>
        <w:pStyle w:val="ListParagraph"/>
        <w:numPr>
          <w:ilvl w:val="8"/>
          <w:numId w:val="15"/>
        </w:numPr>
        <w:jc w:val="both"/>
        <w:rPr>
          <w:rFonts w:asciiTheme="majorHAnsi" w:hAnsiTheme="majorHAnsi" w:cstheme="majorHAnsi"/>
          <w:sz w:val="18"/>
        </w:rPr>
      </w:pPr>
      <w:r w:rsidRPr="001D7D2B">
        <w:rPr>
          <w:rFonts w:asciiTheme="majorHAnsi" w:hAnsiTheme="majorHAnsi" w:cstheme="majorHAnsi"/>
          <w:sz w:val="18"/>
        </w:rPr>
        <w:t>The service provider/s shall maintain true &amp; correct records in connection with the goods to be supplied to the NRCS.</w:t>
      </w:r>
    </w:p>
    <w:p w:rsidR="004F33B5" w:rsidRPr="001D7D2B" w:rsidRDefault="004F33B5" w:rsidP="008015F0">
      <w:pPr>
        <w:spacing w:line="170" w:lineRule="exact"/>
        <w:jc w:val="both"/>
        <w:rPr>
          <w:rFonts w:asciiTheme="majorHAnsi" w:eastAsia="Arial" w:hAnsiTheme="majorHAnsi" w:cstheme="majorHAnsi"/>
          <w:sz w:val="18"/>
        </w:rPr>
      </w:pPr>
    </w:p>
    <w:p w:rsidR="004F33B5" w:rsidRPr="001D7D2B" w:rsidRDefault="00584735"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Liquidated Damages:</w:t>
      </w:r>
    </w:p>
    <w:p w:rsidR="006A6B40" w:rsidRPr="001D7D2B" w:rsidRDefault="004F33B5" w:rsidP="00C35361">
      <w:pPr>
        <w:pStyle w:val="ListParagraph"/>
        <w:spacing w:line="0" w:lineRule="atLeast"/>
        <w:ind w:left="360"/>
        <w:jc w:val="both"/>
        <w:rPr>
          <w:rFonts w:asciiTheme="majorHAnsi" w:eastAsia="Verdana" w:hAnsiTheme="majorHAnsi" w:cstheme="majorHAnsi"/>
          <w:bCs/>
          <w:sz w:val="18"/>
        </w:rPr>
      </w:pPr>
      <w:r w:rsidRPr="001D7D2B">
        <w:rPr>
          <w:rFonts w:asciiTheme="majorHAnsi" w:eastAsia="Verdana" w:hAnsiTheme="majorHAnsi" w:cstheme="majorHAnsi"/>
          <w:bCs/>
          <w:sz w:val="18"/>
        </w:rPr>
        <w:t>Please be advised that a penalty of 0.5% per day up to a maximum of 10% of the D</w:t>
      </w:r>
      <w:r w:rsidR="007115E9" w:rsidRPr="001D7D2B">
        <w:rPr>
          <w:rFonts w:asciiTheme="majorHAnsi" w:eastAsia="Verdana" w:hAnsiTheme="majorHAnsi" w:cstheme="majorHAnsi"/>
          <w:bCs/>
          <w:sz w:val="18"/>
        </w:rPr>
        <w:t>DP</w:t>
      </w:r>
      <w:r w:rsidRPr="001D7D2B">
        <w:rPr>
          <w:rFonts w:asciiTheme="majorHAnsi" w:eastAsia="Verdana" w:hAnsiTheme="majorHAnsi" w:cstheme="majorHAnsi"/>
          <w:bCs/>
          <w:sz w:val="18"/>
        </w:rPr>
        <w:t xml:space="preserve"> (INCOTERM 20</w:t>
      </w:r>
      <w:r w:rsidR="00480629" w:rsidRPr="001D7D2B">
        <w:rPr>
          <w:rFonts w:asciiTheme="majorHAnsi" w:eastAsia="Verdana" w:hAnsiTheme="majorHAnsi" w:cstheme="majorHAnsi"/>
          <w:bCs/>
          <w:sz w:val="18"/>
        </w:rPr>
        <w:t>20</w:t>
      </w:r>
      <w:r w:rsidRPr="001D7D2B">
        <w:rPr>
          <w:rFonts w:asciiTheme="majorHAnsi" w:eastAsia="Verdana" w:hAnsiTheme="majorHAnsi" w:cstheme="majorHAnsi"/>
          <w:bCs/>
          <w:sz w:val="18"/>
        </w:rPr>
        <w:t>) value of each purchase order shall be charged for delivery after the agreed schedule which shall be clearly stipulated under each purchase order.</w:t>
      </w:r>
    </w:p>
    <w:p w:rsidR="004F33B5" w:rsidRPr="001D7D2B" w:rsidRDefault="006A6B40" w:rsidP="00402C80">
      <w:pPr>
        <w:pStyle w:val="ListParagraph"/>
        <w:numPr>
          <w:ilvl w:val="0"/>
          <w:numId w:val="3"/>
        </w:numPr>
        <w:spacing w:line="0" w:lineRule="atLeast"/>
        <w:ind w:left="360"/>
        <w:jc w:val="both"/>
        <w:rPr>
          <w:rFonts w:asciiTheme="majorHAnsi" w:eastAsia="Verdana" w:hAnsiTheme="majorHAnsi" w:cstheme="majorHAnsi"/>
          <w:sz w:val="18"/>
        </w:rPr>
      </w:pPr>
      <w:r w:rsidRPr="001D7D2B">
        <w:rPr>
          <w:rFonts w:asciiTheme="majorHAnsi" w:eastAsia="Verdana" w:hAnsiTheme="majorHAnsi" w:cstheme="majorHAnsi"/>
          <w:b/>
          <w:sz w:val="18"/>
        </w:rPr>
        <w:t xml:space="preserve">Transport </w:t>
      </w:r>
      <w:r w:rsidR="00C067BE" w:rsidRPr="001D7D2B">
        <w:rPr>
          <w:rFonts w:asciiTheme="majorHAnsi" w:eastAsia="Verdana" w:hAnsiTheme="majorHAnsi" w:cstheme="majorHAnsi"/>
          <w:b/>
          <w:sz w:val="18"/>
        </w:rPr>
        <w:t>Costs:</w:t>
      </w:r>
      <w:r w:rsidR="00C067BE" w:rsidRPr="001D7D2B">
        <w:rPr>
          <w:rFonts w:asciiTheme="majorHAnsi" w:eastAsia="Verdana" w:hAnsiTheme="majorHAnsi" w:cstheme="majorHAnsi"/>
          <w:bCs/>
          <w:sz w:val="18"/>
        </w:rPr>
        <w:t xml:space="preserve"> The</w:t>
      </w:r>
      <w:r w:rsidR="00576DEC" w:rsidRPr="001D7D2B">
        <w:rPr>
          <w:rFonts w:asciiTheme="majorHAnsi" w:eastAsia="Verdana" w:hAnsiTheme="majorHAnsi" w:cstheme="majorHAnsi"/>
          <w:bCs/>
          <w:sz w:val="18"/>
        </w:rPr>
        <w:t xml:space="preserve"> transportation costs must be included in the </w:t>
      </w:r>
      <w:r w:rsidR="00415AAE" w:rsidRPr="001D7D2B">
        <w:rPr>
          <w:rFonts w:asciiTheme="majorHAnsi" w:eastAsia="Verdana" w:hAnsiTheme="majorHAnsi" w:cstheme="majorHAnsi"/>
          <w:bCs/>
          <w:sz w:val="18"/>
        </w:rPr>
        <w:t xml:space="preserve">offered </w:t>
      </w:r>
      <w:r w:rsidR="004D7C3F" w:rsidRPr="001D7D2B">
        <w:rPr>
          <w:rFonts w:asciiTheme="majorHAnsi" w:eastAsia="Verdana" w:hAnsiTheme="majorHAnsi" w:cstheme="majorHAnsi"/>
          <w:bCs/>
          <w:sz w:val="18"/>
        </w:rPr>
        <w:t>prices</w:t>
      </w:r>
      <w:r w:rsidR="00A44FDF" w:rsidRPr="001D7D2B">
        <w:rPr>
          <w:rFonts w:asciiTheme="majorHAnsi" w:eastAsia="Verdana" w:hAnsiTheme="majorHAnsi" w:cstheme="majorHAnsi"/>
          <w:bCs/>
          <w:sz w:val="18"/>
        </w:rPr>
        <w:t xml:space="preserve">, covering delivery to </w:t>
      </w:r>
      <w:r w:rsidR="00576DEC" w:rsidRPr="001D7D2B">
        <w:rPr>
          <w:rFonts w:asciiTheme="majorHAnsi" w:eastAsia="Verdana" w:hAnsiTheme="majorHAnsi" w:cstheme="majorHAnsi"/>
          <w:bCs/>
          <w:sz w:val="18"/>
        </w:rPr>
        <w:t>the final destination</w:t>
      </w:r>
      <w:r w:rsidR="00A44FDF" w:rsidRPr="001D7D2B">
        <w:rPr>
          <w:rFonts w:asciiTheme="majorHAnsi" w:eastAsia="Verdana" w:hAnsiTheme="majorHAnsi" w:cstheme="majorHAnsi"/>
          <w:bCs/>
          <w:sz w:val="18"/>
        </w:rPr>
        <w:t>s</w:t>
      </w:r>
      <w:r w:rsidR="00576DEC" w:rsidRPr="001D7D2B">
        <w:rPr>
          <w:rFonts w:asciiTheme="majorHAnsi" w:eastAsia="Verdana" w:hAnsiTheme="majorHAnsi" w:cstheme="majorHAnsi"/>
          <w:bCs/>
          <w:sz w:val="18"/>
        </w:rPr>
        <w:t xml:space="preserve"> provided in </w:t>
      </w:r>
      <w:r w:rsidR="00F314D1" w:rsidRPr="001D7D2B">
        <w:rPr>
          <w:rFonts w:asciiTheme="majorHAnsi" w:eastAsia="Verdana" w:hAnsiTheme="majorHAnsi" w:cstheme="majorHAnsi"/>
          <w:bCs/>
          <w:sz w:val="18"/>
        </w:rPr>
        <w:t xml:space="preserve">the </w:t>
      </w:r>
      <w:r w:rsidR="00C7668B" w:rsidRPr="001D7D2B">
        <w:rPr>
          <w:rFonts w:asciiTheme="majorHAnsi" w:hAnsiTheme="majorHAnsi" w:cstheme="majorHAnsi"/>
          <w:sz w:val="18"/>
        </w:rPr>
        <w:t>Table A</w:t>
      </w:r>
    </w:p>
    <w:p w:rsidR="006568E2" w:rsidRPr="001D7D2B" w:rsidRDefault="006568E2" w:rsidP="00402C80">
      <w:pPr>
        <w:pStyle w:val="ListParagraph"/>
        <w:numPr>
          <w:ilvl w:val="0"/>
          <w:numId w:val="3"/>
        </w:numPr>
        <w:spacing w:line="0" w:lineRule="atLeast"/>
        <w:ind w:left="360"/>
        <w:jc w:val="both"/>
        <w:rPr>
          <w:rFonts w:asciiTheme="majorHAnsi" w:eastAsia="Verdana" w:hAnsiTheme="majorHAnsi" w:cstheme="majorHAnsi"/>
          <w:bCs/>
          <w:sz w:val="18"/>
        </w:rPr>
      </w:pPr>
      <w:r w:rsidRPr="001D7D2B">
        <w:rPr>
          <w:rFonts w:asciiTheme="majorHAnsi" w:eastAsia="Verdana" w:hAnsiTheme="majorHAnsi" w:cstheme="majorHAnsi"/>
          <w:b/>
          <w:sz w:val="18"/>
        </w:rPr>
        <w:t xml:space="preserve">Taxation: </w:t>
      </w:r>
      <w:r w:rsidR="004F33B5" w:rsidRPr="001D7D2B">
        <w:rPr>
          <w:rFonts w:asciiTheme="majorHAnsi" w:eastAsia="Verdana" w:hAnsiTheme="majorHAnsi" w:cstheme="majorHAnsi"/>
          <w:bCs/>
          <w:sz w:val="18"/>
        </w:rPr>
        <w:t xml:space="preserve">Please note that your price quotation should not include VAT as NRCS is exempted from paying Value added tax but WHT will be deducted by Nigerian </w:t>
      </w:r>
      <w:r w:rsidR="009C6862" w:rsidRPr="001D7D2B">
        <w:rPr>
          <w:rFonts w:asciiTheme="majorHAnsi" w:eastAsia="Verdana" w:hAnsiTheme="majorHAnsi" w:cstheme="majorHAnsi"/>
          <w:bCs/>
          <w:sz w:val="18"/>
        </w:rPr>
        <w:t>Red Cross</w:t>
      </w:r>
      <w:r w:rsidR="004F33B5" w:rsidRPr="001D7D2B">
        <w:rPr>
          <w:rFonts w:asciiTheme="majorHAnsi" w:eastAsia="Verdana" w:hAnsiTheme="majorHAnsi" w:cstheme="majorHAnsi"/>
          <w:bCs/>
          <w:sz w:val="18"/>
        </w:rPr>
        <w:t xml:space="preserve"> society</w:t>
      </w:r>
      <w:r w:rsidRPr="001D7D2B">
        <w:rPr>
          <w:rFonts w:asciiTheme="majorHAnsi" w:eastAsia="Verdana" w:hAnsiTheme="majorHAnsi" w:cstheme="majorHAnsi"/>
          <w:bCs/>
          <w:sz w:val="18"/>
        </w:rPr>
        <w:t>.</w:t>
      </w:r>
    </w:p>
    <w:p w:rsidR="004F33B5" w:rsidRPr="001D7D2B" w:rsidRDefault="006568E2" w:rsidP="00402C80">
      <w:pPr>
        <w:pStyle w:val="ListParagraph"/>
        <w:numPr>
          <w:ilvl w:val="0"/>
          <w:numId w:val="3"/>
        </w:numPr>
        <w:spacing w:line="0" w:lineRule="atLeast"/>
        <w:ind w:left="360"/>
        <w:jc w:val="both"/>
        <w:rPr>
          <w:rFonts w:asciiTheme="majorHAnsi" w:eastAsia="Verdana" w:hAnsiTheme="majorHAnsi" w:cstheme="majorHAnsi"/>
          <w:bCs/>
          <w:sz w:val="18"/>
        </w:rPr>
      </w:pPr>
      <w:r w:rsidRPr="001D7D2B">
        <w:rPr>
          <w:rFonts w:asciiTheme="majorHAnsi" w:eastAsia="Verdana" w:hAnsiTheme="majorHAnsi" w:cstheme="majorHAnsi"/>
          <w:b/>
          <w:sz w:val="18"/>
        </w:rPr>
        <w:t xml:space="preserve">General Terms </w:t>
      </w:r>
      <w:r w:rsidR="00C067BE" w:rsidRPr="001D7D2B">
        <w:rPr>
          <w:rFonts w:asciiTheme="majorHAnsi" w:eastAsia="Verdana" w:hAnsiTheme="majorHAnsi" w:cstheme="majorHAnsi"/>
          <w:b/>
          <w:sz w:val="18"/>
        </w:rPr>
        <w:t>and</w:t>
      </w:r>
      <w:r w:rsidRPr="001D7D2B">
        <w:rPr>
          <w:rFonts w:asciiTheme="majorHAnsi" w:eastAsia="Verdana" w:hAnsiTheme="majorHAnsi" w:cstheme="majorHAnsi"/>
          <w:b/>
          <w:sz w:val="18"/>
        </w:rPr>
        <w:t xml:space="preserve"> Conditions: </w:t>
      </w:r>
      <w:r w:rsidR="004F33B5" w:rsidRPr="001D7D2B">
        <w:rPr>
          <w:rFonts w:asciiTheme="majorHAnsi" w:eastAsia="Verdana" w:hAnsiTheme="majorHAnsi" w:cstheme="majorHAnsi"/>
          <w:sz w:val="18"/>
        </w:rPr>
        <w:t xml:space="preserve">Acceptance of your offer entails waiving by the </w:t>
      </w:r>
      <w:r w:rsidR="00C423E0" w:rsidRPr="001D7D2B">
        <w:rPr>
          <w:rFonts w:asciiTheme="majorHAnsi" w:eastAsia="Verdana" w:hAnsiTheme="majorHAnsi" w:cstheme="majorHAnsi"/>
          <w:sz w:val="18"/>
        </w:rPr>
        <w:t>supplier</w:t>
      </w:r>
      <w:r w:rsidR="004F33B5" w:rsidRPr="001D7D2B">
        <w:rPr>
          <w:rFonts w:asciiTheme="majorHAnsi" w:eastAsia="Verdana" w:hAnsiTheme="majorHAnsi" w:cstheme="majorHAnsi"/>
          <w:sz w:val="18"/>
        </w:rPr>
        <w:t xml:space="preserve"> of its General Conditions of </w:t>
      </w:r>
      <w:r w:rsidR="00C067BE" w:rsidRPr="001D7D2B">
        <w:rPr>
          <w:rFonts w:asciiTheme="majorHAnsi" w:eastAsia="Verdana" w:hAnsiTheme="majorHAnsi" w:cstheme="majorHAnsi"/>
          <w:sz w:val="18"/>
        </w:rPr>
        <w:t>sales. All</w:t>
      </w:r>
      <w:r w:rsidR="004F33B5" w:rsidRPr="001D7D2B">
        <w:rPr>
          <w:rFonts w:asciiTheme="majorHAnsi" w:eastAsia="Verdana" w:hAnsiTheme="majorHAnsi" w:cstheme="majorHAnsi"/>
          <w:sz w:val="18"/>
        </w:rPr>
        <w:t xml:space="preserve"> terms and conditions not mentioned herein shall be governed by the </w:t>
      </w:r>
      <w:r w:rsidR="0013271B" w:rsidRPr="001D7D2B">
        <w:rPr>
          <w:rFonts w:asciiTheme="majorHAnsi" w:eastAsia="Verdana" w:hAnsiTheme="majorHAnsi" w:cstheme="majorHAnsi"/>
          <w:sz w:val="18"/>
        </w:rPr>
        <w:t>NRCS’s</w:t>
      </w:r>
      <w:r w:rsidR="004F33B5" w:rsidRPr="001D7D2B">
        <w:rPr>
          <w:rFonts w:asciiTheme="majorHAnsi" w:eastAsia="Verdana" w:hAnsiTheme="majorHAnsi" w:cstheme="majorHAnsi"/>
          <w:sz w:val="18"/>
        </w:rPr>
        <w:t xml:space="preserve"> “Terms and General Conditions” attached hereto as </w:t>
      </w:r>
      <w:r w:rsidR="004F33B5" w:rsidRPr="001D7D2B">
        <w:rPr>
          <w:rFonts w:asciiTheme="majorHAnsi" w:eastAsia="Verdana" w:hAnsiTheme="majorHAnsi" w:cstheme="majorHAnsi"/>
          <w:b/>
          <w:bCs/>
          <w:sz w:val="18"/>
        </w:rPr>
        <w:t>Annex</w:t>
      </w:r>
      <w:r w:rsidR="003067A8" w:rsidRPr="001D7D2B">
        <w:rPr>
          <w:rFonts w:asciiTheme="majorHAnsi" w:eastAsia="Verdana" w:hAnsiTheme="majorHAnsi" w:cstheme="majorHAnsi"/>
          <w:b/>
          <w:bCs/>
          <w:sz w:val="18"/>
        </w:rPr>
        <w:t>: 1</w:t>
      </w:r>
      <w:r w:rsidR="004F33B5" w:rsidRPr="001D7D2B">
        <w:rPr>
          <w:rFonts w:asciiTheme="majorHAnsi" w:eastAsia="Verdana" w:hAnsiTheme="majorHAnsi" w:cstheme="majorHAnsi"/>
          <w:sz w:val="18"/>
        </w:rPr>
        <w:t xml:space="preserve"> and being considered as an integral</w:t>
      </w:r>
      <w:r w:rsidR="00233731" w:rsidRPr="001D7D2B">
        <w:rPr>
          <w:rFonts w:asciiTheme="majorHAnsi" w:eastAsia="Verdana" w:hAnsiTheme="majorHAnsi" w:cstheme="majorHAnsi"/>
          <w:sz w:val="18"/>
        </w:rPr>
        <w:t xml:space="preserve"> part of the purchase</w:t>
      </w:r>
      <w:r w:rsidR="004F33B5" w:rsidRPr="001D7D2B">
        <w:rPr>
          <w:rFonts w:asciiTheme="majorHAnsi" w:eastAsia="Verdana" w:hAnsiTheme="majorHAnsi" w:cstheme="majorHAnsi"/>
          <w:sz w:val="18"/>
        </w:rPr>
        <w:t xml:space="preserve">. Submission of </w:t>
      </w:r>
      <w:r w:rsidR="003067A8" w:rsidRPr="001D7D2B">
        <w:rPr>
          <w:rFonts w:asciiTheme="majorHAnsi" w:eastAsia="Verdana" w:hAnsiTheme="majorHAnsi" w:cstheme="majorHAnsi"/>
          <w:sz w:val="18"/>
        </w:rPr>
        <w:t>an offer</w:t>
      </w:r>
      <w:r w:rsidR="008C48F6" w:rsidRPr="001D7D2B">
        <w:rPr>
          <w:rFonts w:asciiTheme="majorHAnsi" w:eastAsia="Verdana" w:hAnsiTheme="majorHAnsi" w:cstheme="majorHAnsi"/>
          <w:sz w:val="18"/>
        </w:rPr>
        <w:t xml:space="preserve"> </w:t>
      </w:r>
      <w:r w:rsidR="004F33B5" w:rsidRPr="001D7D2B">
        <w:rPr>
          <w:rFonts w:asciiTheme="majorHAnsi" w:eastAsia="Verdana" w:hAnsiTheme="majorHAnsi" w:cstheme="majorHAnsi"/>
          <w:sz w:val="18"/>
        </w:rPr>
        <w:t>confirms acceptance of the general terms and conditions by the supplier.</w:t>
      </w:r>
    </w:p>
    <w:p w:rsidR="00233731" w:rsidRPr="001D7D2B" w:rsidRDefault="005B7226" w:rsidP="00402C80">
      <w:pPr>
        <w:pStyle w:val="ListParagraph"/>
        <w:numPr>
          <w:ilvl w:val="0"/>
          <w:numId w:val="3"/>
        </w:numPr>
        <w:spacing w:line="0" w:lineRule="atLeast"/>
        <w:ind w:left="360"/>
        <w:jc w:val="both"/>
        <w:rPr>
          <w:rFonts w:asciiTheme="majorHAnsi" w:eastAsia="Verdana" w:hAnsiTheme="majorHAnsi" w:cstheme="majorHAnsi"/>
          <w:bCs/>
          <w:sz w:val="18"/>
        </w:rPr>
      </w:pPr>
      <w:r w:rsidRPr="001D7D2B">
        <w:rPr>
          <w:rFonts w:asciiTheme="majorHAnsi" w:eastAsia="Verdana" w:hAnsiTheme="majorHAnsi" w:cstheme="majorHAnsi"/>
          <w:b/>
          <w:sz w:val="18"/>
        </w:rPr>
        <w:t xml:space="preserve">Payment Terms: </w:t>
      </w:r>
      <w:r w:rsidR="00233731" w:rsidRPr="001D7D2B">
        <w:rPr>
          <w:rFonts w:asciiTheme="majorHAnsi" w:eastAsia="Verdana" w:hAnsiTheme="majorHAnsi" w:cstheme="majorHAnsi"/>
          <w:bCs/>
          <w:sz w:val="18"/>
        </w:rPr>
        <w:t xml:space="preserve">The normal terms of </w:t>
      </w:r>
      <w:r w:rsidR="00417714" w:rsidRPr="001D7D2B">
        <w:rPr>
          <w:rFonts w:asciiTheme="majorHAnsi" w:eastAsia="Verdana" w:hAnsiTheme="majorHAnsi" w:cstheme="majorHAnsi"/>
          <w:bCs/>
          <w:sz w:val="18"/>
        </w:rPr>
        <w:t>p</w:t>
      </w:r>
      <w:r w:rsidR="00233731" w:rsidRPr="001D7D2B">
        <w:rPr>
          <w:rFonts w:asciiTheme="majorHAnsi" w:eastAsia="Verdana" w:hAnsiTheme="majorHAnsi" w:cstheme="majorHAnsi"/>
          <w:bCs/>
          <w:sz w:val="18"/>
        </w:rPr>
        <w:t xml:space="preserve">ayment of the </w:t>
      </w:r>
      <w:r w:rsidR="00417714" w:rsidRPr="001D7D2B">
        <w:rPr>
          <w:rFonts w:asciiTheme="majorHAnsi" w:eastAsia="Verdana" w:hAnsiTheme="majorHAnsi" w:cstheme="majorHAnsi"/>
          <w:bCs/>
          <w:sz w:val="18"/>
        </w:rPr>
        <w:t xml:space="preserve">NRCS </w:t>
      </w:r>
      <w:r w:rsidR="00233731" w:rsidRPr="001D7D2B">
        <w:rPr>
          <w:rFonts w:asciiTheme="majorHAnsi" w:eastAsia="Verdana" w:hAnsiTheme="majorHAnsi" w:cstheme="majorHAnsi"/>
          <w:bCs/>
          <w:sz w:val="18"/>
        </w:rPr>
        <w:t xml:space="preserve">are through Bank transfer within 30 days of satisfactory delivery of goods and documents in apparent good order. </w:t>
      </w:r>
      <w:r w:rsidR="00B04716" w:rsidRPr="001D7D2B">
        <w:rPr>
          <w:rFonts w:asciiTheme="majorHAnsi" w:eastAsia="Verdana" w:hAnsiTheme="majorHAnsi" w:cstheme="majorHAnsi"/>
          <w:bCs/>
          <w:sz w:val="18"/>
        </w:rPr>
        <w:t xml:space="preserve">Suppliers </w:t>
      </w:r>
      <w:r w:rsidR="00233731" w:rsidRPr="001D7D2B">
        <w:rPr>
          <w:rFonts w:asciiTheme="majorHAnsi" w:eastAsia="Verdana" w:hAnsiTheme="majorHAnsi" w:cstheme="majorHAnsi"/>
          <w:bCs/>
          <w:sz w:val="18"/>
        </w:rPr>
        <w:t xml:space="preserve">must therefore clearly specify in their offers the </w:t>
      </w:r>
      <w:r w:rsidR="00417714" w:rsidRPr="001D7D2B">
        <w:rPr>
          <w:rFonts w:asciiTheme="majorHAnsi" w:eastAsia="Verdana" w:hAnsiTheme="majorHAnsi" w:cstheme="majorHAnsi"/>
          <w:bCs/>
          <w:sz w:val="18"/>
        </w:rPr>
        <w:t>p</w:t>
      </w:r>
      <w:r w:rsidR="00233731" w:rsidRPr="001D7D2B">
        <w:rPr>
          <w:rFonts w:asciiTheme="majorHAnsi" w:eastAsia="Verdana" w:hAnsiTheme="majorHAnsi" w:cstheme="majorHAnsi"/>
          <w:bCs/>
          <w:sz w:val="18"/>
        </w:rPr>
        <w:t>ayment terms being offered, if different from these.</w:t>
      </w:r>
    </w:p>
    <w:p w:rsidR="00C817DB" w:rsidRPr="001D7D2B" w:rsidRDefault="00C817DB"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 xml:space="preserve">Supplier Registration </w:t>
      </w:r>
      <w:r w:rsidR="00C067BE" w:rsidRPr="001D7D2B">
        <w:rPr>
          <w:rFonts w:asciiTheme="majorHAnsi" w:eastAsia="Verdana" w:hAnsiTheme="majorHAnsi" w:cstheme="majorHAnsi"/>
          <w:b/>
          <w:sz w:val="18"/>
        </w:rPr>
        <w:t>Form:</w:t>
      </w:r>
      <w:r w:rsidR="00C067BE" w:rsidRPr="001D7D2B">
        <w:rPr>
          <w:rFonts w:asciiTheme="majorHAnsi" w:eastAsia="Verdana" w:hAnsiTheme="majorHAnsi" w:cstheme="majorHAnsi"/>
          <w:sz w:val="18"/>
        </w:rPr>
        <w:t xml:space="preserve"> Suppliers</w:t>
      </w:r>
      <w:r w:rsidR="004F33B5" w:rsidRPr="001D7D2B">
        <w:rPr>
          <w:rFonts w:asciiTheme="majorHAnsi" w:eastAsia="Verdana" w:hAnsiTheme="majorHAnsi" w:cstheme="majorHAnsi"/>
          <w:sz w:val="18"/>
        </w:rPr>
        <w:t xml:space="preserve"> must be registered with NRCS. Please fill in the supplier registration form </w:t>
      </w:r>
      <w:r w:rsidR="004F33B5" w:rsidRPr="001D7D2B">
        <w:rPr>
          <w:rFonts w:asciiTheme="majorHAnsi" w:eastAsia="Verdana" w:hAnsiTheme="majorHAnsi" w:cstheme="majorHAnsi"/>
          <w:b/>
          <w:bCs/>
          <w:sz w:val="18"/>
        </w:rPr>
        <w:t>Annex</w:t>
      </w:r>
      <w:r w:rsidR="00103DC4" w:rsidRPr="001D7D2B">
        <w:rPr>
          <w:rFonts w:asciiTheme="majorHAnsi" w:eastAsia="Verdana" w:hAnsiTheme="majorHAnsi" w:cstheme="majorHAnsi"/>
          <w:b/>
          <w:bCs/>
          <w:sz w:val="18"/>
        </w:rPr>
        <w:t>: 2</w:t>
      </w:r>
      <w:r w:rsidR="004F33B5" w:rsidRPr="001D7D2B">
        <w:rPr>
          <w:rFonts w:asciiTheme="majorHAnsi" w:eastAsia="Verdana" w:hAnsiTheme="majorHAnsi" w:cstheme="majorHAnsi"/>
          <w:sz w:val="18"/>
        </w:rPr>
        <w:t xml:space="preserve"> and return the same with your offer, including an original statement from the bank, for the banking account to be used. Please note that documents should be in English.</w:t>
      </w:r>
    </w:p>
    <w:p w:rsidR="004F33B5" w:rsidRPr="001D7D2B" w:rsidRDefault="004F33B5"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 xml:space="preserve">DOCUMENTS: </w:t>
      </w:r>
      <w:r w:rsidR="00C817DB" w:rsidRPr="001D7D2B">
        <w:rPr>
          <w:rFonts w:asciiTheme="majorHAnsi" w:eastAsia="Verdana" w:hAnsiTheme="majorHAnsi" w:cstheme="majorHAnsi"/>
          <w:sz w:val="18"/>
        </w:rPr>
        <w:t>T</w:t>
      </w:r>
      <w:r w:rsidRPr="001D7D2B">
        <w:rPr>
          <w:rFonts w:asciiTheme="majorHAnsi" w:eastAsia="Verdana" w:hAnsiTheme="majorHAnsi" w:cstheme="majorHAnsi"/>
          <w:sz w:val="18"/>
        </w:rPr>
        <w:t>he following are the required documents with each delivery</w:t>
      </w:r>
      <w:r w:rsidR="00C817DB" w:rsidRPr="001D7D2B">
        <w:rPr>
          <w:rFonts w:asciiTheme="majorHAnsi" w:eastAsia="Verdana" w:hAnsiTheme="majorHAnsi" w:cstheme="majorHAnsi"/>
          <w:sz w:val="18"/>
        </w:rPr>
        <w:t xml:space="preserve">: </w:t>
      </w:r>
    </w:p>
    <w:p w:rsidR="004F33B5" w:rsidRPr="001D7D2B" w:rsidRDefault="004F33B5" w:rsidP="00402C80">
      <w:pPr>
        <w:pStyle w:val="ListParagraph"/>
        <w:numPr>
          <w:ilvl w:val="8"/>
          <w:numId w:val="16"/>
        </w:numPr>
        <w:jc w:val="both"/>
        <w:rPr>
          <w:rFonts w:asciiTheme="majorHAnsi" w:hAnsiTheme="majorHAnsi" w:cstheme="majorHAnsi"/>
          <w:sz w:val="18"/>
        </w:rPr>
      </w:pPr>
      <w:r w:rsidRPr="001D7D2B">
        <w:rPr>
          <w:rFonts w:asciiTheme="majorHAnsi" w:hAnsiTheme="majorHAnsi" w:cstheme="majorHAnsi"/>
          <w:sz w:val="18"/>
        </w:rPr>
        <w:t>Commercial Invoice</w:t>
      </w:r>
    </w:p>
    <w:p w:rsidR="004F33B5" w:rsidRPr="001D7D2B" w:rsidRDefault="004F33B5" w:rsidP="00402C80">
      <w:pPr>
        <w:pStyle w:val="ListParagraph"/>
        <w:numPr>
          <w:ilvl w:val="8"/>
          <w:numId w:val="16"/>
        </w:numPr>
        <w:jc w:val="both"/>
        <w:rPr>
          <w:rFonts w:asciiTheme="majorHAnsi" w:hAnsiTheme="majorHAnsi" w:cstheme="majorHAnsi"/>
          <w:sz w:val="18"/>
        </w:rPr>
      </w:pPr>
      <w:r w:rsidRPr="001D7D2B">
        <w:rPr>
          <w:rFonts w:asciiTheme="majorHAnsi" w:hAnsiTheme="majorHAnsi" w:cstheme="majorHAnsi"/>
          <w:sz w:val="18"/>
        </w:rPr>
        <w:t>Packing list</w:t>
      </w:r>
    </w:p>
    <w:p w:rsidR="004F33B5" w:rsidRPr="001D7D2B" w:rsidRDefault="004F33B5" w:rsidP="00402C80">
      <w:pPr>
        <w:pStyle w:val="ListParagraph"/>
        <w:numPr>
          <w:ilvl w:val="8"/>
          <w:numId w:val="16"/>
        </w:numPr>
        <w:jc w:val="both"/>
        <w:rPr>
          <w:rFonts w:asciiTheme="majorHAnsi" w:hAnsiTheme="majorHAnsi" w:cstheme="majorHAnsi"/>
          <w:sz w:val="18"/>
        </w:rPr>
      </w:pPr>
      <w:r w:rsidRPr="001D7D2B">
        <w:rPr>
          <w:rFonts w:asciiTheme="majorHAnsi" w:hAnsiTheme="majorHAnsi" w:cstheme="majorHAnsi"/>
          <w:sz w:val="18"/>
        </w:rPr>
        <w:t>Delivery note (Delivery Challan)</w:t>
      </w:r>
    </w:p>
    <w:p w:rsidR="004F33B5" w:rsidRPr="004764D9" w:rsidRDefault="00FD74AA" w:rsidP="004764D9">
      <w:pPr>
        <w:pStyle w:val="ListParagraph"/>
        <w:numPr>
          <w:ilvl w:val="8"/>
          <w:numId w:val="16"/>
        </w:numPr>
        <w:jc w:val="both"/>
        <w:rPr>
          <w:rFonts w:asciiTheme="majorHAnsi" w:hAnsiTheme="majorHAnsi" w:cstheme="majorHAnsi"/>
          <w:sz w:val="18"/>
        </w:rPr>
      </w:pPr>
      <w:r w:rsidRPr="004764D9">
        <w:rPr>
          <w:rFonts w:asciiTheme="majorHAnsi" w:hAnsiTheme="majorHAnsi" w:cstheme="majorHAnsi"/>
          <w:sz w:val="18"/>
        </w:rPr>
        <w:t xml:space="preserve">Satisfactory </w:t>
      </w:r>
      <w:r w:rsidR="003B782A" w:rsidRPr="004764D9">
        <w:rPr>
          <w:rFonts w:asciiTheme="majorHAnsi" w:hAnsiTheme="majorHAnsi" w:cstheme="majorHAnsi"/>
          <w:sz w:val="18"/>
        </w:rPr>
        <w:t>D</w:t>
      </w:r>
      <w:r w:rsidR="004F33B5" w:rsidRPr="004764D9">
        <w:rPr>
          <w:rFonts w:asciiTheme="majorHAnsi" w:hAnsiTheme="majorHAnsi" w:cstheme="majorHAnsi"/>
          <w:sz w:val="18"/>
        </w:rPr>
        <w:t xml:space="preserve">elivery </w:t>
      </w:r>
      <w:r w:rsidR="003B782A" w:rsidRPr="004764D9">
        <w:rPr>
          <w:rFonts w:asciiTheme="majorHAnsi" w:hAnsiTheme="majorHAnsi" w:cstheme="majorHAnsi"/>
          <w:sz w:val="18"/>
        </w:rPr>
        <w:t>I</w:t>
      </w:r>
      <w:r w:rsidR="004F33B5" w:rsidRPr="004764D9">
        <w:rPr>
          <w:rFonts w:asciiTheme="majorHAnsi" w:hAnsiTheme="majorHAnsi" w:cstheme="majorHAnsi"/>
          <w:sz w:val="18"/>
        </w:rPr>
        <w:t xml:space="preserve">nspection </w:t>
      </w:r>
      <w:r w:rsidR="003B782A" w:rsidRPr="004764D9">
        <w:rPr>
          <w:rFonts w:asciiTheme="majorHAnsi" w:hAnsiTheme="majorHAnsi" w:cstheme="majorHAnsi"/>
          <w:sz w:val="18"/>
        </w:rPr>
        <w:t xml:space="preserve">Reports/Comments </w:t>
      </w:r>
      <w:r w:rsidR="004764D9" w:rsidRPr="004764D9">
        <w:rPr>
          <w:rFonts w:asciiTheme="majorHAnsi" w:hAnsiTheme="majorHAnsi" w:cstheme="majorHAnsi"/>
          <w:sz w:val="18"/>
        </w:rPr>
        <w:t>with pictures</w:t>
      </w:r>
    </w:p>
    <w:p w:rsidR="004F33B5" w:rsidRPr="001D7D2B" w:rsidRDefault="004F33B5" w:rsidP="00402C80">
      <w:pPr>
        <w:pStyle w:val="ListParagraph"/>
        <w:numPr>
          <w:ilvl w:val="8"/>
          <w:numId w:val="16"/>
        </w:numPr>
        <w:jc w:val="both"/>
        <w:rPr>
          <w:rFonts w:asciiTheme="majorHAnsi" w:hAnsiTheme="majorHAnsi" w:cstheme="majorHAnsi"/>
          <w:sz w:val="18"/>
        </w:rPr>
      </w:pPr>
      <w:r w:rsidRPr="001D7D2B">
        <w:rPr>
          <w:rFonts w:asciiTheme="majorHAnsi" w:hAnsiTheme="majorHAnsi" w:cstheme="majorHAnsi"/>
          <w:sz w:val="18"/>
        </w:rPr>
        <w:t>Any other document as required in the relevant</w:t>
      </w:r>
      <w:r w:rsidR="00BE2902" w:rsidRPr="001D7D2B">
        <w:rPr>
          <w:rFonts w:asciiTheme="majorHAnsi" w:hAnsiTheme="majorHAnsi" w:cstheme="majorHAnsi"/>
          <w:sz w:val="18"/>
        </w:rPr>
        <w:t xml:space="preserve"> P</w:t>
      </w:r>
      <w:r w:rsidR="00402C80" w:rsidRPr="001D7D2B">
        <w:rPr>
          <w:rFonts w:asciiTheme="majorHAnsi" w:hAnsiTheme="majorHAnsi" w:cstheme="majorHAnsi"/>
          <w:sz w:val="18"/>
        </w:rPr>
        <w:t>urchase Order / Contract</w:t>
      </w:r>
      <w:r w:rsidRPr="001D7D2B">
        <w:rPr>
          <w:rFonts w:asciiTheme="majorHAnsi" w:hAnsiTheme="majorHAnsi" w:cstheme="majorHAnsi"/>
          <w:sz w:val="18"/>
        </w:rPr>
        <w:t>.</w:t>
      </w:r>
    </w:p>
    <w:p w:rsidR="004F33B5" w:rsidRPr="001D7D2B" w:rsidRDefault="00C817DB"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 xml:space="preserve">Bid Evaluation: </w:t>
      </w:r>
      <w:r w:rsidR="004F33B5" w:rsidRPr="001D7D2B">
        <w:rPr>
          <w:rFonts w:asciiTheme="majorHAnsi" w:eastAsia="Verdana" w:hAnsiTheme="majorHAnsi" w:cstheme="majorHAnsi"/>
          <w:sz w:val="18"/>
        </w:rPr>
        <w:t xml:space="preserve">The </w:t>
      </w:r>
      <w:r w:rsidR="00B04716" w:rsidRPr="001D7D2B">
        <w:rPr>
          <w:rFonts w:asciiTheme="majorHAnsi" w:eastAsia="Verdana" w:hAnsiTheme="majorHAnsi" w:cstheme="majorHAnsi"/>
          <w:sz w:val="18"/>
        </w:rPr>
        <w:t xml:space="preserve">supplier </w:t>
      </w:r>
      <w:r w:rsidR="004F33B5" w:rsidRPr="001D7D2B">
        <w:rPr>
          <w:rFonts w:asciiTheme="majorHAnsi" w:eastAsia="Verdana" w:hAnsiTheme="majorHAnsi" w:cstheme="majorHAnsi"/>
          <w:sz w:val="18"/>
        </w:rPr>
        <w:t>shall be evaluated based on the submitted offers as well as supplier registration form and supporting documents. The evaluation will involve consideration of several factors such as the following, but not limited to</w:t>
      </w:r>
      <w:r w:rsidR="008403DA" w:rsidRPr="001D7D2B">
        <w:rPr>
          <w:rFonts w:asciiTheme="majorHAnsi" w:eastAsia="Verdana" w:hAnsiTheme="majorHAnsi" w:cstheme="majorHAnsi"/>
          <w:sz w:val="18"/>
        </w:rPr>
        <w:t>:</w:t>
      </w:r>
    </w:p>
    <w:p w:rsidR="005D1833" w:rsidRPr="001D7D2B" w:rsidRDefault="005D1833" w:rsidP="005D1833">
      <w:pPr>
        <w:pStyle w:val="ListParagraph"/>
        <w:numPr>
          <w:ilvl w:val="8"/>
          <w:numId w:val="17"/>
        </w:numPr>
        <w:jc w:val="both"/>
        <w:rPr>
          <w:rFonts w:asciiTheme="majorHAnsi" w:hAnsiTheme="majorHAnsi" w:cstheme="majorHAnsi"/>
          <w:sz w:val="18"/>
        </w:rPr>
      </w:pPr>
      <w:r w:rsidRPr="001D7D2B">
        <w:rPr>
          <w:rFonts w:asciiTheme="majorHAnsi" w:hAnsiTheme="majorHAnsi" w:cstheme="majorHAnsi"/>
          <w:sz w:val="18"/>
        </w:rPr>
        <w:t>Delivery  timeline</w:t>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t xml:space="preserve">                            </w:t>
      </w:r>
      <w:r w:rsidR="00E53C61">
        <w:rPr>
          <w:rFonts w:asciiTheme="majorHAnsi" w:hAnsiTheme="majorHAnsi" w:cstheme="majorHAnsi"/>
          <w:sz w:val="18"/>
        </w:rPr>
        <w:t xml:space="preserve">                    </w:t>
      </w:r>
      <w:r w:rsidRPr="001D7D2B">
        <w:rPr>
          <w:rFonts w:asciiTheme="majorHAnsi" w:hAnsiTheme="majorHAnsi" w:cstheme="majorHAnsi"/>
          <w:sz w:val="18"/>
        </w:rPr>
        <w:t>20%</w:t>
      </w:r>
      <w:r w:rsidRPr="001D7D2B">
        <w:rPr>
          <w:rFonts w:asciiTheme="majorHAnsi" w:hAnsiTheme="majorHAnsi" w:cstheme="majorHAnsi"/>
          <w:sz w:val="18"/>
        </w:rPr>
        <w:tab/>
      </w:r>
    </w:p>
    <w:p w:rsidR="005D1833" w:rsidRPr="001D7D2B" w:rsidRDefault="005D1833" w:rsidP="005D1833">
      <w:pPr>
        <w:pStyle w:val="ListParagraph"/>
        <w:numPr>
          <w:ilvl w:val="8"/>
          <w:numId w:val="17"/>
        </w:numPr>
        <w:jc w:val="both"/>
        <w:rPr>
          <w:rFonts w:asciiTheme="majorHAnsi" w:hAnsiTheme="majorHAnsi" w:cstheme="majorHAnsi"/>
          <w:sz w:val="18"/>
        </w:rPr>
      </w:pPr>
      <w:r w:rsidRPr="001D7D2B">
        <w:rPr>
          <w:rFonts w:asciiTheme="majorHAnsi" w:hAnsiTheme="majorHAnsi" w:cstheme="majorHAnsi"/>
          <w:sz w:val="18"/>
        </w:rPr>
        <w:t>Compliance with the required NRCS specifications</w:t>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001452EB" w:rsidRPr="001D7D2B">
        <w:rPr>
          <w:rFonts w:asciiTheme="majorHAnsi" w:hAnsiTheme="majorHAnsi" w:cstheme="majorHAnsi"/>
          <w:sz w:val="18"/>
        </w:rPr>
        <w:t xml:space="preserve">              </w:t>
      </w:r>
      <w:r w:rsidRPr="001D7D2B">
        <w:rPr>
          <w:rFonts w:asciiTheme="majorHAnsi" w:hAnsiTheme="majorHAnsi" w:cstheme="majorHAnsi"/>
          <w:sz w:val="18"/>
        </w:rPr>
        <w:t>20%</w:t>
      </w:r>
    </w:p>
    <w:p w:rsidR="005D1833" w:rsidRPr="001D7D2B" w:rsidRDefault="005D1833" w:rsidP="005D1833">
      <w:pPr>
        <w:pStyle w:val="ListParagraph"/>
        <w:numPr>
          <w:ilvl w:val="8"/>
          <w:numId w:val="17"/>
        </w:numPr>
        <w:jc w:val="both"/>
        <w:rPr>
          <w:rFonts w:asciiTheme="majorHAnsi" w:hAnsiTheme="majorHAnsi" w:cstheme="majorHAnsi"/>
          <w:sz w:val="18"/>
        </w:rPr>
      </w:pPr>
      <w:r w:rsidRPr="001D7D2B">
        <w:rPr>
          <w:rFonts w:asciiTheme="majorHAnsi" w:hAnsiTheme="majorHAnsi" w:cstheme="majorHAnsi"/>
          <w:sz w:val="18"/>
        </w:rPr>
        <w:t>Unit cost</w:t>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00E53C61">
        <w:rPr>
          <w:rFonts w:asciiTheme="majorHAnsi" w:hAnsiTheme="majorHAnsi" w:cstheme="majorHAnsi"/>
          <w:sz w:val="18"/>
        </w:rPr>
        <w:t xml:space="preserve">              </w:t>
      </w:r>
      <w:r w:rsidRPr="001D7D2B">
        <w:rPr>
          <w:rFonts w:asciiTheme="majorHAnsi" w:hAnsiTheme="majorHAnsi" w:cstheme="majorHAnsi"/>
          <w:sz w:val="18"/>
        </w:rPr>
        <w:t>30%</w:t>
      </w:r>
    </w:p>
    <w:p w:rsidR="005D1833" w:rsidRPr="001D7D2B" w:rsidRDefault="005D1833" w:rsidP="005D1833">
      <w:pPr>
        <w:pStyle w:val="ListParagraph"/>
        <w:numPr>
          <w:ilvl w:val="8"/>
          <w:numId w:val="17"/>
        </w:numPr>
        <w:jc w:val="both"/>
        <w:rPr>
          <w:rFonts w:asciiTheme="majorHAnsi" w:hAnsiTheme="majorHAnsi" w:cstheme="majorHAnsi"/>
          <w:sz w:val="18"/>
        </w:rPr>
      </w:pPr>
      <w:r w:rsidRPr="001D7D2B">
        <w:rPr>
          <w:rFonts w:asciiTheme="majorHAnsi" w:hAnsiTheme="majorHAnsi" w:cstheme="majorHAnsi"/>
          <w:sz w:val="18"/>
        </w:rPr>
        <w:t>Previous relevant experience</w:t>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t xml:space="preserve">              05%</w:t>
      </w:r>
    </w:p>
    <w:p w:rsidR="005D1833" w:rsidRPr="001D7D2B" w:rsidRDefault="005D1833" w:rsidP="005D1833">
      <w:pPr>
        <w:pStyle w:val="ListParagraph"/>
        <w:numPr>
          <w:ilvl w:val="8"/>
          <w:numId w:val="17"/>
        </w:numPr>
        <w:jc w:val="both"/>
        <w:rPr>
          <w:rFonts w:asciiTheme="majorHAnsi" w:hAnsiTheme="majorHAnsi" w:cstheme="majorHAnsi"/>
          <w:sz w:val="18"/>
        </w:rPr>
      </w:pPr>
      <w:r w:rsidRPr="001D7D2B">
        <w:rPr>
          <w:rFonts w:asciiTheme="majorHAnsi" w:hAnsiTheme="majorHAnsi" w:cstheme="majorHAnsi"/>
          <w:sz w:val="18"/>
        </w:rPr>
        <w:t>Reference from previous client</w:t>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r>
      <w:r w:rsidRPr="001D7D2B">
        <w:rPr>
          <w:rFonts w:asciiTheme="majorHAnsi" w:hAnsiTheme="majorHAnsi" w:cstheme="majorHAnsi"/>
          <w:sz w:val="18"/>
        </w:rPr>
        <w:tab/>
        <w:t xml:space="preserve">              05%</w:t>
      </w:r>
    </w:p>
    <w:p w:rsidR="005D1833" w:rsidRPr="001D7D2B" w:rsidRDefault="0054596A" w:rsidP="005D1833">
      <w:pPr>
        <w:pStyle w:val="ListParagraph"/>
        <w:numPr>
          <w:ilvl w:val="8"/>
          <w:numId w:val="17"/>
        </w:numPr>
        <w:jc w:val="both"/>
        <w:rPr>
          <w:rFonts w:asciiTheme="majorHAnsi" w:hAnsiTheme="majorHAnsi" w:cstheme="majorHAnsi"/>
          <w:sz w:val="18"/>
        </w:rPr>
      </w:pPr>
      <w:r>
        <w:rPr>
          <w:rFonts w:asciiTheme="majorHAnsi" w:hAnsiTheme="majorHAnsi" w:cstheme="majorHAnsi"/>
          <w:sz w:val="18"/>
        </w:rPr>
        <w:t xml:space="preserve">Operating Licences  </w:t>
      </w:r>
      <w:r w:rsidR="004764D9">
        <w:rPr>
          <w:rFonts w:asciiTheme="majorHAnsi" w:hAnsiTheme="majorHAnsi" w:cstheme="majorHAnsi"/>
          <w:sz w:val="18"/>
        </w:rPr>
        <w:t xml:space="preserve">          </w:t>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r>
      <w:r>
        <w:rPr>
          <w:rFonts w:asciiTheme="majorHAnsi" w:hAnsiTheme="majorHAnsi" w:cstheme="majorHAnsi"/>
          <w:sz w:val="18"/>
        </w:rPr>
        <w:tab/>
        <w:t xml:space="preserve">                                </w:t>
      </w:r>
      <w:r w:rsidR="005D1833" w:rsidRPr="001D7D2B">
        <w:rPr>
          <w:rFonts w:asciiTheme="majorHAnsi" w:hAnsiTheme="majorHAnsi" w:cstheme="majorHAnsi"/>
          <w:sz w:val="18"/>
        </w:rPr>
        <w:t>20%</w:t>
      </w:r>
    </w:p>
    <w:p w:rsidR="004F33B5" w:rsidRPr="001D7D2B" w:rsidRDefault="008403DA" w:rsidP="00402C80">
      <w:pPr>
        <w:pStyle w:val="ListParagraph"/>
        <w:numPr>
          <w:ilvl w:val="0"/>
          <w:numId w:val="3"/>
        </w:numPr>
        <w:spacing w:line="0" w:lineRule="atLeast"/>
        <w:ind w:left="360"/>
        <w:jc w:val="both"/>
        <w:rPr>
          <w:rFonts w:asciiTheme="majorHAnsi" w:eastAsia="Verdana" w:hAnsiTheme="majorHAnsi" w:cstheme="majorHAnsi"/>
          <w:bCs/>
          <w:sz w:val="18"/>
        </w:rPr>
      </w:pPr>
      <w:r w:rsidRPr="001D7D2B">
        <w:rPr>
          <w:rFonts w:asciiTheme="majorHAnsi" w:eastAsia="Verdana" w:hAnsiTheme="majorHAnsi" w:cstheme="majorHAnsi"/>
          <w:b/>
          <w:sz w:val="18"/>
        </w:rPr>
        <w:t xml:space="preserve">Pertinent Information: </w:t>
      </w:r>
      <w:r w:rsidR="004F33B5" w:rsidRPr="001D7D2B">
        <w:rPr>
          <w:rFonts w:asciiTheme="majorHAnsi" w:eastAsia="Verdana" w:hAnsiTheme="majorHAnsi" w:cstheme="majorHAnsi"/>
          <w:bCs/>
          <w:sz w:val="18"/>
        </w:rPr>
        <w:t xml:space="preserve">NRCS is not bound to select any of the </w:t>
      </w:r>
      <w:r w:rsidR="005834F0" w:rsidRPr="001D7D2B">
        <w:rPr>
          <w:rFonts w:asciiTheme="majorHAnsi" w:eastAsia="Verdana" w:hAnsiTheme="majorHAnsi" w:cstheme="majorHAnsi"/>
          <w:bCs/>
          <w:sz w:val="18"/>
        </w:rPr>
        <w:t xml:space="preserve">suppliers </w:t>
      </w:r>
      <w:r w:rsidR="004F33B5" w:rsidRPr="001D7D2B">
        <w:rPr>
          <w:rFonts w:asciiTheme="majorHAnsi" w:eastAsia="Verdana" w:hAnsiTheme="majorHAnsi" w:cstheme="majorHAnsi"/>
          <w:bCs/>
          <w:sz w:val="18"/>
        </w:rPr>
        <w:t xml:space="preserve">submitting </w:t>
      </w:r>
      <w:r w:rsidR="005834F0" w:rsidRPr="001D7D2B">
        <w:rPr>
          <w:rFonts w:asciiTheme="majorHAnsi" w:eastAsia="Verdana" w:hAnsiTheme="majorHAnsi" w:cstheme="majorHAnsi"/>
          <w:bCs/>
          <w:sz w:val="18"/>
        </w:rPr>
        <w:t xml:space="preserve">the offers </w:t>
      </w:r>
      <w:r w:rsidR="004F33B5" w:rsidRPr="001D7D2B">
        <w:rPr>
          <w:rFonts w:asciiTheme="majorHAnsi" w:eastAsia="Verdana" w:hAnsiTheme="majorHAnsi" w:cstheme="majorHAnsi"/>
          <w:bCs/>
          <w:sz w:val="18"/>
        </w:rPr>
        <w:t>and does not bind itself in any way</w:t>
      </w:r>
      <w:r w:rsidR="008C48F6" w:rsidRPr="001D7D2B">
        <w:rPr>
          <w:rFonts w:asciiTheme="majorHAnsi" w:eastAsia="Verdana" w:hAnsiTheme="majorHAnsi" w:cstheme="majorHAnsi"/>
          <w:bCs/>
          <w:sz w:val="18"/>
        </w:rPr>
        <w:t xml:space="preserve"> </w:t>
      </w:r>
      <w:r w:rsidR="004F33B5" w:rsidRPr="001D7D2B">
        <w:rPr>
          <w:rFonts w:asciiTheme="majorHAnsi" w:eastAsia="Verdana" w:hAnsiTheme="majorHAnsi" w:cstheme="majorHAnsi"/>
          <w:bCs/>
          <w:sz w:val="18"/>
        </w:rPr>
        <w:t xml:space="preserve">to select the firm offering the lowest price. The contract will be awarded to the </w:t>
      </w:r>
      <w:r w:rsidR="005834F0" w:rsidRPr="001D7D2B">
        <w:rPr>
          <w:rFonts w:asciiTheme="majorHAnsi" w:eastAsia="Verdana" w:hAnsiTheme="majorHAnsi" w:cstheme="majorHAnsi"/>
          <w:bCs/>
          <w:sz w:val="18"/>
        </w:rPr>
        <w:t xml:space="preserve">offer </w:t>
      </w:r>
      <w:r w:rsidR="004F33B5" w:rsidRPr="001D7D2B">
        <w:rPr>
          <w:rFonts w:asciiTheme="majorHAnsi" w:eastAsia="Verdana" w:hAnsiTheme="majorHAnsi" w:cstheme="majorHAnsi"/>
          <w:bCs/>
          <w:sz w:val="18"/>
        </w:rPr>
        <w:t>considered most responsive to the needs, as well as conforming to NRCS general principles, including economy and efficiency and best value for money.</w:t>
      </w:r>
    </w:p>
    <w:p w:rsidR="004F33B5" w:rsidRPr="001D7D2B" w:rsidRDefault="008403DA"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Quality Assurance:</w:t>
      </w:r>
    </w:p>
    <w:p w:rsidR="004F33B5" w:rsidRPr="001D7D2B" w:rsidRDefault="004F33B5" w:rsidP="00890563">
      <w:pPr>
        <w:pStyle w:val="ListParagraph"/>
        <w:numPr>
          <w:ilvl w:val="8"/>
          <w:numId w:val="18"/>
        </w:numPr>
        <w:jc w:val="both"/>
        <w:rPr>
          <w:rFonts w:asciiTheme="majorHAnsi" w:hAnsiTheme="majorHAnsi" w:cstheme="majorHAnsi"/>
          <w:sz w:val="18"/>
        </w:rPr>
      </w:pPr>
      <w:r w:rsidRPr="001D7D2B">
        <w:rPr>
          <w:rFonts w:asciiTheme="majorHAnsi" w:hAnsiTheme="majorHAnsi" w:cstheme="majorHAnsi"/>
          <w:sz w:val="18"/>
        </w:rPr>
        <w:t xml:space="preserve">Prior to and /or after </w:t>
      </w:r>
      <w:r w:rsidR="00B63DBA" w:rsidRPr="001D7D2B">
        <w:rPr>
          <w:rFonts w:asciiTheme="majorHAnsi" w:hAnsiTheme="majorHAnsi" w:cstheme="majorHAnsi"/>
          <w:sz w:val="18"/>
        </w:rPr>
        <w:t>signing the Purchase contract,</w:t>
      </w:r>
      <w:r w:rsidRPr="001D7D2B">
        <w:rPr>
          <w:rFonts w:asciiTheme="majorHAnsi" w:hAnsiTheme="majorHAnsi" w:cstheme="majorHAnsi"/>
          <w:sz w:val="18"/>
        </w:rPr>
        <w:t xml:space="preserve"> a supplier/factory evaluation may be done to determine that the factory meets acceptable standards. This may include but not limited to; standards such as social compliance in accordance with technical competence and quality assurance.</w:t>
      </w:r>
    </w:p>
    <w:p w:rsidR="004F33B5" w:rsidRPr="001D7D2B" w:rsidRDefault="004F33B5" w:rsidP="008015F0">
      <w:pPr>
        <w:spacing w:line="3" w:lineRule="exact"/>
        <w:jc w:val="both"/>
        <w:rPr>
          <w:rFonts w:asciiTheme="majorHAnsi" w:hAnsiTheme="majorHAnsi" w:cstheme="majorHAnsi"/>
          <w:sz w:val="18"/>
        </w:rPr>
      </w:pPr>
    </w:p>
    <w:p w:rsidR="00744078" w:rsidRPr="001D7D2B" w:rsidRDefault="004F33B5" w:rsidP="00890563">
      <w:pPr>
        <w:pStyle w:val="ListParagraph"/>
        <w:numPr>
          <w:ilvl w:val="8"/>
          <w:numId w:val="18"/>
        </w:numPr>
        <w:jc w:val="both"/>
        <w:rPr>
          <w:rFonts w:asciiTheme="majorHAnsi" w:hAnsiTheme="majorHAnsi" w:cstheme="majorHAnsi"/>
          <w:sz w:val="18"/>
        </w:rPr>
      </w:pPr>
      <w:r w:rsidRPr="001D7D2B">
        <w:rPr>
          <w:rFonts w:asciiTheme="majorHAnsi" w:hAnsiTheme="majorHAnsi" w:cstheme="majorHAnsi"/>
          <w:sz w:val="18"/>
        </w:rPr>
        <w:t xml:space="preserve">All products may be subject to inspection and testing </w:t>
      </w:r>
      <w:r w:rsidR="00C43938" w:rsidRPr="001D7D2B">
        <w:rPr>
          <w:rFonts w:asciiTheme="majorHAnsi" w:hAnsiTheme="majorHAnsi" w:cstheme="majorHAnsi"/>
          <w:sz w:val="18"/>
        </w:rPr>
        <w:t xml:space="preserve">(if </w:t>
      </w:r>
      <w:r w:rsidR="008F0683" w:rsidRPr="001D7D2B">
        <w:rPr>
          <w:rFonts w:asciiTheme="majorHAnsi" w:hAnsiTheme="majorHAnsi" w:cstheme="majorHAnsi"/>
          <w:sz w:val="18"/>
        </w:rPr>
        <w:t>applicable</w:t>
      </w:r>
      <w:r w:rsidR="00C43938" w:rsidRPr="001D7D2B">
        <w:rPr>
          <w:rFonts w:asciiTheme="majorHAnsi" w:hAnsiTheme="majorHAnsi" w:cstheme="majorHAnsi"/>
          <w:sz w:val="18"/>
        </w:rPr>
        <w:t xml:space="preserve">) </w:t>
      </w:r>
      <w:r w:rsidRPr="001D7D2B">
        <w:rPr>
          <w:rFonts w:asciiTheme="majorHAnsi" w:hAnsiTheme="majorHAnsi" w:cstheme="majorHAnsi"/>
          <w:sz w:val="18"/>
        </w:rPr>
        <w:t xml:space="preserve">by the </w:t>
      </w:r>
      <w:r w:rsidR="0013271B" w:rsidRPr="001D7D2B">
        <w:rPr>
          <w:rFonts w:asciiTheme="majorHAnsi" w:hAnsiTheme="majorHAnsi" w:cstheme="majorHAnsi"/>
          <w:sz w:val="18"/>
        </w:rPr>
        <w:t>NRCS</w:t>
      </w:r>
      <w:r w:rsidRPr="001D7D2B">
        <w:rPr>
          <w:rFonts w:asciiTheme="majorHAnsi" w:hAnsiTheme="majorHAnsi" w:cstheme="majorHAnsi"/>
          <w:sz w:val="18"/>
        </w:rPr>
        <w:t xml:space="preserve"> or its designated representatives, to the extent practicable at all times and places, prior to final acceptance by the </w:t>
      </w:r>
      <w:r w:rsidR="0013271B" w:rsidRPr="001D7D2B">
        <w:rPr>
          <w:rFonts w:asciiTheme="majorHAnsi" w:hAnsiTheme="majorHAnsi" w:cstheme="majorHAnsi"/>
          <w:sz w:val="18"/>
        </w:rPr>
        <w:t>NRCS.</w:t>
      </w:r>
      <w:r w:rsidRPr="001D7D2B">
        <w:rPr>
          <w:rFonts w:asciiTheme="majorHAnsi" w:hAnsiTheme="majorHAnsi" w:cstheme="majorHAnsi"/>
          <w:sz w:val="18"/>
        </w:rPr>
        <w:t xml:space="preserve"> Such testing shall be done in accordance with SAQL (standard Acceptable </w:t>
      </w:r>
      <w:r w:rsidR="00D74AAB" w:rsidRPr="001D7D2B">
        <w:rPr>
          <w:rFonts w:asciiTheme="majorHAnsi" w:hAnsiTheme="majorHAnsi" w:cstheme="majorHAnsi"/>
          <w:sz w:val="18"/>
        </w:rPr>
        <w:t>Q</w:t>
      </w:r>
      <w:r w:rsidRPr="001D7D2B">
        <w:rPr>
          <w:rFonts w:asciiTheme="majorHAnsi" w:hAnsiTheme="majorHAnsi" w:cstheme="majorHAnsi"/>
          <w:sz w:val="18"/>
        </w:rPr>
        <w:t xml:space="preserve">uality </w:t>
      </w:r>
      <w:r w:rsidR="00D74AAB" w:rsidRPr="001D7D2B">
        <w:rPr>
          <w:rFonts w:asciiTheme="majorHAnsi" w:hAnsiTheme="majorHAnsi" w:cstheme="majorHAnsi"/>
          <w:sz w:val="18"/>
        </w:rPr>
        <w:t>L</w:t>
      </w:r>
      <w:r w:rsidRPr="001D7D2B">
        <w:rPr>
          <w:rFonts w:asciiTheme="majorHAnsi" w:hAnsiTheme="majorHAnsi" w:cstheme="majorHAnsi"/>
          <w:sz w:val="18"/>
        </w:rPr>
        <w:t>imit</w:t>
      </w:r>
      <w:r w:rsidR="00493FE4" w:rsidRPr="001D7D2B">
        <w:rPr>
          <w:rFonts w:asciiTheme="majorHAnsi" w:hAnsiTheme="majorHAnsi" w:cstheme="majorHAnsi"/>
          <w:sz w:val="18"/>
        </w:rPr>
        <w:t>, wherever applicable</w:t>
      </w:r>
      <w:r w:rsidRPr="001D7D2B">
        <w:rPr>
          <w:rFonts w:asciiTheme="majorHAnsi" w:hAnsiTheme="majorHAnsi" w:cstheme="majorHAnsi"/>
          <w:sz w:val="18"/>
        </w:rPr>
        <w:t xml:space="preserve">) and penalties plan. </w:t>
      </w:r>
      <w:r w:rsidR="007210CE" w:rsidRPr="001D7D2B">
        <w:rPr>
          <w:rFonts w:asciiTheme="majorHAnsi" w:hAnsiTheme="majorHAnsi" w:cstheme="majorHAnsi"/>
          <w:sz w:val="18"/>
        </w:rPr>
        <w:t xml:space="preserve">(Refer </w:t>
      </w:r>
      <w:r w:rsidRPr="001D7D2B">
        <w:rPr>
          <w:rFonts w:asciiTheme="majorHAnsi" w:hAnsiTheme="majorHAnsi" w:cstheme="majorHAnsi"/>
          <w:b/>
          <w:bCs/>
          <w:sz w:val="18"/>
        </w:rPr>
        <w:t>Annex</w:t>
      </w:r>
      <w:r w:rsidR="00DF0181" w:rsidRPr="001D7D2B">
        <w:rPr>
          <w:rFonts w:asciiTheme="majorHAnsi" w:hAnsiTheme="majorHAnsi" w:cstheme="majorHAnsi"/>
          <w:b/>
          <w:bCs/>
          <w:sz w:val="18"/>
        </w:rPr>
        <w:t>: 4</w:t>
      </w:r>
      <w:r w:rsidR="00F314D1" w:rsidRPr="001D7D2B">
        <w:rPr>
          <w:rFonts w:asciiTheme="majorHAnsi" w:hAnsiTheme="majorHAnsi" w:cstheme="majorHAnsi"/>
          <w:sz w:val="18"/>
        </w:rPr>
        <w:t xml:space="preserve"> for pricing</w:t>
      </w:r>
      <w:r w:rsidR="007210CE" w:rsidRPr="001D7D2B">
        <w:rPr>
          <w:rFonts w:asciiTheme="majorHAnsi" w:hAnsiTheme="majorHAnsi" w:cstheme="majorHAnsi"/>
          <w:sz w:val="18"/>
        </w:rPr>
        <w:t>)</w:t>
      </w:r>
      <w:r w:rsidRPr="001D7D2B">
        <w:rPr>
          <w:rFonts w:asciiTheme="majorHAnsi" w:hAnsiTheme="majorHAnsi" w:cstheme="majorHAnsi"/>
          <w:sz w:val="18"/>
        </w:rPr>
        <w:t>.</w:t>
      </w:r>
    </w:p>
    <w:p w:rsidR="00744078" w:rsidRPr="001D7D2B" w:rsidRDefault="004F33B5" w:rsidP="00890563">
      <w:pPr>
        <w:pStyle w:val="ListParagraph"/>
        <w:numPr>
          <w:ilvl w:val="8"/>
          <w:numId w:val="18"/>
        </w:numPr>
        <w:jc w:val="both"/>
        <w:rPr>
          <w:rFonts w:asciiTheme="majorHAnsi" w:hAnsiTheme="majorHAnsi" w:cstheme="majorHAnsi"/>
          <w:sz w:val="18"/>
        </w:rPr>
      </w:pPr>
      <w:r w:rsidRPr="001D7D2B">
        <w:rPr>
          <w:rFonts w:asciiTheme="majorHAnsi" w:hAnsiTheme="majorHAnsi" w:cstheme="majorHAnsi"/>
          <w:sz w:val="18"/>
        </w:rPr>
        <w:t xml:space="preserve">Payment by the </w:t>
      </w:r>
      <w:r w:rsidR="0013271B" w:rsidRPr="001D7D2B">
        <w:rPr>
          <w:rFonts w:asciiTheme="majorHAnsi" w:hAnsiTheme="majorHAnsi" w:cstheme="majorHAnsi"/>
          <w:sz w:val="18"/>
        </w:rPr>
        <w:t>NRCS</w:t>
      </w:r>
      <w:r w:rsidRPr="001D7D2B">
        <w:rPr>
          <w:rFonts w:asciiTheme="majorHAnsi" w:hAnsiTheme="majorHAnsi" w:cstheme="majorHAnsi"/>
          <w:sz w:val="18"/>
        </w:rPr>
        <w:t xml:space="preserve"> does not imply acceptance of products nor of any related work or services provided pursuant to this agreement. Failure to inspect and accept products shall neither relieve the </w:t>
      </w:r>
      <w:r w:rsidR="00C423E0" w:rsidRPr="001D7D2B">
        <w:rPr>
          <w:rFonts w:asciiTheme="majorHAnsi" w:hAnsiTheme="majorHAnsi" w:cstheme="majorHAnsi"/>
          <w:sz w:val="18"/>
        </w:rPr>
        <w:t>supplier</w:t>
      </w:r>
      <w:r w:rsidRPr="001D7D2B">
        <w:rPr>
          <w:rFonts w:asciiTheme="majorHAnsi" w:hAnsiTheme="majorHAnsi" w:cstheme="majorHAnsi"/>
          <w:sz w:val="18"/>
        </w:rPr>
        <w:t xml:space="preserve"> from responsibility for non-conforming goods nor impose liabilities on the </w:t>
      </w:r>
      <w:r w:rsidR="0013271B" w:rsidRPr="001D7D2B">
        <w:rPr>
          <w:rFonts w:asciiTheme="majorHAnsi" w:hAnsiTheme="majorHAnsi" w:cstheme="majorHAnsi"/>
          <w:sz w:val="18"/>
        </w:rPr>
        <w:t>NRCS</w:t>
      </w:r>
      <w:r w:rsidRPr="001D7D2B">
        <w:rPr>
          <w:rFonts w:asciiTheme="majorHAnsi" w:hAnsiTheme="majorHAnsi" w:cstheme="majorHAnsi"/>
          <w:sz w:val="18"/>
        </w:rPr>
        <w:t>, therefore.</w:t>
      </w:r>
    </w:p>
    <w:p w:rsidR="00744078" w:rsidRPr="001D7D2B" w:rsidRDefault="004F33B5" w:rsidP="00890563">
      <w:pPr>
        <w:pStyle w:val="ListParagraph"/>
        <w:numPr>
          <w:ilvl w:val="8"/>
          <w:numId w:val="18"/>
        </w:numPr>
        <w:jc w:val="both"/>
        <w:rPr>
          <w:rFonts w:asciiTheme="majorHAnsi" w:hAnsiTheme="majorHAnsi" w:cstheme="majorHAnsi"/>
          <w:sz w:val="18"/>
        </w:rPr>
      </w:pPr>
      <w:r w:rsidRPr="001D7D2B">
        <w:rPr>
          <w:rFonts w:asciiTheme="majorHAnsi" w:hAnsiTheme="majorHAnsi" w:cstheme="majorHAnsi"/>
          <w:sz w:val="18"/>
        </w:rPr>
        <w:t>NRCS strives to deliver quality goods to its beneficiaries and constitutes the dignity, health and safety of the beneficiaries at its topmost priority. As a general rule, goods not compliant to the required specifications shall be straight away rejected. Therefore, to ensure that right goods are delivered by the supplier a penalty clause shall be stipu</w:t>
      </w:r>
      <w:r w:rsidR="00B63DBA" w:rsidRPr="001D7D2B">
        <w:rPr>
          <w:rFonts w:asciiTheme="majorHAnsi" w:hAnsiTheme="majorHAnsi" w:cstheme="majorHAnsi"/>
          <w:sz w:val="18"/>
        </w:rPr>
        <w:t>lated in the Purchase agreement</w:t>
      </w:r>
      <w:r w:rsidRPr="001D7D2B">
        <w:rPr>
          <w:rFonts w:asciiTheme="majorHAnsi" w:hAnsiTheme="majorHAnsi" w:cstheme="majorHAnsi"/>
          <w:sz w:val="18"/>
        </w:rPr>
        <w:t xml:space="preserve"> to cover the concerns related to delivery of non-compliant goods.</w:t>
      </w:r>
    </w:p>
    <w:p w:rsidR="004F33B5" w:rsidRPr="001D7D2B" w:rsidRDefault="004F33B5" w:rsidP="00890563">
      <w:pPr>
        <w:pStyle w:val="ListParagraph"/>
        <w:numPr>
          <w:ilvl w:val="8"/>
          <w:numId w:val="18"/>
        </w:numPr>
        <w:jc w:val="both"/>
        <w:rPr>
          <w:rFonts w:asciiTheme="majorHAnsi" w:hAnsiTheme="majorHAnsi" w:cstheme="majorHAnsi"/>
          <w:sz w:val="18"/>
        </w:rPr>
      </w:pPr>
      <w:r w:rsidRPr="001D7D2B">
        <w:rPr>
          <w:rFonts w:asciiTheme="majorHAnsi" w:hAnsiTheme="majorHAnsi" w:cstheme="majorHAnsi"/>
          <w:sz w:val="18"/>
        </w:rPr>
        <w:t xml:space="preserve">In case of procurement funded by specific donors, the donor, if required, shall be able to conduct inspection of consignment or test at </w:t>
      </w:r>
      <w:r w:rsidR="00C423E0" w:rsidRPr="001D7D2B">
        <w:rPr>
          <w:rFonts w:asciiTheme="majorHAnsi" w:hAnsiTheme="majorHAnsi" w:cstheme="majorHAnsi"/>
          <w:sz w:val="18"/>
        </w:rPr>
        <w:t>supplier</w:t>
      </w:r>
      <w:r w:rsidRPr="001D7D2B">
        <w:rPr>
          <w:rFonts w:asciiTheme="majorHAnsi" w:hAnsiTheme="majorHAnsi" w:cstheme="majorHAnsi"/>
          <w:sz w:val="18"/>
        </w:rPr>
        <w:t xml:space="preserve">’s premises. All inspection and tests on the premises of the </w:t>
      </w:r>
      <w:r w:rsidR="00C423E0" w:rsidRPr="001D7D2B">
        <w:rPr>
          <w:rFonts w:asciiTheme="majorHAnsi" w:hAnsiTheme="majorHAnsi" w:cstheme="majorHAnsi"/>
          <w:sz w:val="18"/>
        </w:rPr>
        <w:t>supplier</w:t>
      </w:r>
      <w:r w:rsidRPr="001D7D2B">
        <w:rPr>
          <w:rFonts w:asciiTheme="majorHAnsi" w:hAnsiTheme="majorHAnsi" w:cstheme="majorHAnsi"/>
          <w:sz w:val="18"/>
        </w:rPr>
        <w:t xml:space="preserve"> shall be performed in such a manner as not to unduly delay or disrupt the ordinary business activities of the </w:t>
      </w:r>
      <w:r w:rsidR="00C423E0" w:rsidRPr="001D7D2B">
        <w:rPr>
          <w:rFonts w:asciiTheme="majorHAnsi" w:hAnsiTheme="majorHAnsi" w:cstheme="majorHAnsi"/>
          <w:sz w:val="18"/>
        </w:rPr>
        <w:t>supplier</w:t>
      </w:r>
      <w:r w:rsidRPr="001D7D2B">
        <w:rPr>
          <w:rFonts w:asciiTheme="majorHAnsi" w:hAnsiTheme="majorHAnsi" w:cstheme="majorHAnsi"/>
          <w:sz w:val="18"/>
        </w:rPr>
        <w:t>.</w:t>
      </w:r>
    </w:p>
    <w:p w:rsidR="004F33B5" w:rsidRPr="001D7D2B" w:rsidRDefault="00744078"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Non-Conforming Items:</w:t>
      </w:r>
    </w:p>
    <w:p w:rsidR="004F33B5" w:rsidRPr="001D7D2B" w:rsidRDefault="004F33B5" w:rsidP="008015F0">
      <w:pPr>
        <w:spacing w:line="2" w:lineRule="exact"/>
        <w:jc w:val="both"/>
        <w:rPr>
          <w:rFonts w:asciiTheme="majorHAnsi" w:eastAsia="Verdana" w:hAnsiTheme="majorHAnsi" w:cstheme="majorHAnsi"/>
          <w:sz w:val="18"/>
        </w:rPr>
      </w:pPr>
    </w:p>
    <w:p w:rsidR="004F33B5" w:rsidRPr="001D7D2B" w:rsidRDefault="004F33B5" w:rsidP="00890563">
      <w:pPr>
        <w:pStyle w:val="ListParagraph"/>
        <w:numPr>
          <w:ilvl w:val="8"/>
          <w:numId w:val="19"/>
        </w:numPr>
        <w:jc w:val="both"/>
        <w:rPr>
          <w:rFonts w:asciiTheme="majorHAnsi" w:hAnsiTheme="majorHAnsi" w:cstheme="majorHAnsi"/>
          <w:sz w:val="18"/>
        </w:rPr>
      </w:pPr>
      <w:r w:rsidRPr="001D7D2B">
        <w:rPr>
          <w:rFonts w:asciiTheme="majorHAnsi" w:hAnsiTheme="majorHAnsi" w:cstheme="majorHAnsi"/>
          <w:sz w:val="18"/>
        </w:rPr>
        <w:t>Once items have been received, NRCS reserves the right to not accept, if any item or particulars are found to be non-conforming during inspection process. All costs associated with visual or laboratory inspections which are found to be non-compliant will be borne by the supplier including the associated penalties as a result of the non-compliant products.</w:t>
      </w:r>
    </w:p>
    <w:p w:rsidR="004F33B5" w:rsidRPr="001D7D2B" w:rsidRDefault="004F33B5" w:rsidP="00890563">
      <w:pPr>
        <w:pStyle w:val="ListParagraph"/>
        <w:numPr>
          <w:ilvl w:val="8"/>
          <w:numId w:val="19"/>
        </w:numPr>
        <w:jc w:val="both"/>
        <w:rPr>
          <w:rFonts w:asciiTheme="majorHAnsi" w:hAnsiTheme="majorHAnsi" w:cstheme="majorHAnsi"/>
          <w:sz w:val="18"/>
        </w:rPr>
      </w:pPr>
      <w:r w:rsidRPr="001D7D2B">
        <w:rPr>
          <w:rFonts w:asciiTheme="majorHAnsi" w:hAnsiTheme="majorHAnsi" w:cstheme="majorHAnsi"/>
          <w:sz w:val="18"/>
        </w:rPr>
        <w:t xml:space="preserve">If any inspection or test is made on the premises of the </w:t>
      </w:r>
      <w:r w:rsidR="00C423E0" w:rsidRPr="001D7D2B">
        <w:rPr>
          <w:rFonts w:asciiTheme="majorHAnsi" w:hAnsiTheme="majorHAnsi" w:cstheme="majorHAnsi"/>
          <w:sz w:val="18"/>
        </w:rPr>
        <w:t>supplier</w:t>
      </w:r>
      <w:r w:rsidRPr="001D7D2B">
        <w:rPr>
          <w:rFonts w:asciiTheme="majorHAnsi" w:hAnsiTheme="majorHAnsi" w:cstheme="majorHAnsi"/>
          <w:sz w:val="18"/>
        </w:rPr>
        <w:t xml:space="preserve">, the </w:t>
      </w:r>
      <w:r w:rsidR="00C423E0" w:rsidRPr="001D7D2B">
        <w:rPr>
          <w:rFonts w:asciiTheme="majorHAnsi" w:hAnsiTheme="majorHAnsi" w:cstheme="majorHAnsi"/>
          <w:sz w:val="18"/>
        </w:rPr>
        <w:t>supplier</w:t>
      </w:r>
      <w:r w:rsidRPr="001D7D2B">
        <w:rPr>
          <w:rFonts w:asciiTheme="majorHAnsi" w:hAnsiTheme="majorHAnsi" w:cstheme="majorHAnsi"/>
          <w:sz w:val="18"/>
        </w:rPr>
        <w:t xml:space="preserve"> shall provide all reasonable facilities and assistance for the safety and convenience of the inspectors in the performance of their duties. All inspection and tests on the premises of the shelter shall be performed in such a manner as not to unduly delay or disrupt the ordinary business activities of the </w:t>
      </w:r>
      <w:r w:rsidR="00C423E0" w:rsidRPr="001D7D2B">
        <w:rPr>
          <w:rFonts w:asciiTheme="majorHAnsi" w:hAnsiTheme="majorHAnsi" w:cstheme="majorHAnsi"/>
          <w:sz w:val="18"/>
        </w:rPr>
        <w:t>supplier</w:t>
      </w:r>
      <w:r w:rsidRPr="001D7D2B">
        <w:rPr>
          <w:rFonts w:asciiTheme="majorHAnsi" w:hAnsiTheme="majorHAnsi" w:cstheme="majorHAnsi"/>
          <w:sz w:val="18"/>
        </w:rPr>
        <w:t>.</w:t>
      </w:r>
    </w:p>
    <w:p w:rsidR="009C54BB" w:rsidRPr="001D7D2B" w:rsidRDefault="0046582E" w:rsidP="009C54BB">
      <w:pPr>
        <w:numPr>
          <w:ilvl w:val="0"/>
          <w:numId w:val="21"/>
        </w:numPr>
        <w:spacing w:line="239" w:lineRule="auto"/>
        <w:ind w:right="160"/>
        <w:jc w:val="both"/>
        <w:rPr>
          <w:rFonts w:asciiTheme="majorHAnsi" w:eastAsia="Verdana" w:hAnsiTheme="majorHAnsi" w:cstheme="majorHAnsi"/>
          <w:b/>
          <w:sz w:val="18"/>
        </w:rPr>
      </w:pPr>
      <w:r w:rsidRPr="001D7D2B">
        <w:rPr>
          <w:rFonts w:asciiTheme="majorHAnsi" w:eastAsia="Verdana" w:hAnsiTheme="majorHAnsi" w:cstheme="majorHAnsi"/>
          <w:b/>
          <w:sz w:val="18"/>
        </w:rPr>
        <w:t>Penalty Clause:</w:t>
      </w:r>
    </w:p>
    <w:p w:rsidR="009C54BB" w:rsidRPr="001D7D2B" w:rsidRDefault="009C54BB" w:rsidP="00381693">
      <w:pPr>
        <w:spacing w:line="239" w:lineRule="auto"/>
        <w:ind w:right="160"/>
        <w:jc w:val="both"/>
        <w:rPr>
          <w:rFonts w:asciiTheme="majorHAnsi" w:eastAsia="Verdana" w:hAnsiTheme="majorHAnsi" w:cstheme="majorHAnsi"/>
          <w:sz w:val="18"/>
        </w:rPr>
      </w:pPr>
      <w:r w:rsidRPr="001D7D2B">
        <w:rPr>
          <w:rFonts w:asciiTheme="majorHAnsi" w:eastAsia="Verdana" w:hAnsiTheme="majorHAnsi" w:cstheme="majorHAnsi"/>
          <w:sz w:val="18"/>
        </w:rPr>
        <w:t>Please be advised</w:t>
      </w:r>
      <w:r w:rsidR="0066303E" w:rsidRPr="001D7D2B">
        <w:rPr>
          <w:rFonts w:asciiTheme="majorHAnsi" w:eastAsia="Verdana" w:hAnsiTheme="majorHAnsi" w:cstheme="majorHAnsi"/>
          <w:sz w:val="18"/>
        </w:rPr>
        <w:t xml:space="preserve">: </w:t>
      </w:r>
    </w:p>
    <w:p w:rsidR="00366939" w:rsidRPr="001D7D2B" w:rsidRDefault="00357573" w:rsidP="00E05DCC">
      <w:pPr>
        <w:pStyle w:val="ListParagraph"/>
        <w:numPr>
          <w:ilvl w:val="8"/>
          <w:numId w:val="25"/>
        </w:numPr>
        <w:jc w:val="both"/>
        <w:rPr>
          <w:rFonts w:asciiTheme="majorHAnsi" w:hAnsiTheme="majorHAnsi" w:cstheme="majorHAnsi"/>
          <w:sz w:val="18"/>
        </w:rPr>
      </w:pPr>
      <w:r w:rsidRPr="001D7D2B">
        <w:rPr>
          <w:rFonts w:asciiTheme="majorHAnsi" w:hAnsiTheme="majorHAnsi" w:cstheme="majorHAnsi"/>
          <w:sz w:val="18"/>
        </w:rPr>
        <w:t>In the event of any delay in the delivery of the goods covered by the order/contract, or in their transport until delivery</w:t>
      </w:r>
      <w:r w:rsidR="004E6262" w:rsidRPr="001D7D2B">
        <w:rPr>
          <w:rFonts w:asciiTheme="majorHAnsi" w:hAnsiTheme="majorHAnsi" w:cstheme="majorHAnsi"/>
          <w:sz w:val="18"/>
        </w:rPr>
        <w:t xml:space="preserve"> up to the final destination/s</w:t>
      </w:r>
      <w:r w:rsidRPr="001D7D2B">
        <w:rPr>
          <w:rFonts w:asciiTheme="majorHAnsi" w:hAnsiTheme="majorHAnsi" w:cstheme="majorHAnsi"/>
          <w:sz w:val="18"/>
        </w:rPr>
        <w:t xml:space="preserve">, for reasons attributable to the Supplier, </w:t>
      </w:r>
      <w:r w:rsidR="00366939" w:rsidRPr="001D7D2B">
        <w:rPr>
          <w:rFonts w:asciiTheme="majorHAnsi" w:hAnsiTheme="majorHAnsi" w:cstheme="majorHAnsi"/>
          <w:sz w:val="18"/>
        </w:rPr>
        <w:t xml:space="preserve">NRCS </w:t>
      </w:r>
      <w:r w:rsidRPr="001D7D2B">
        <w:rPr>
          <w:rFonts w:asciiTheme="majorHAnsi" w:hAnsiTheme="majorHAnsi" w:cstheme="majorHAnsi"/>
          <w:sz w:val="18"/>
        </w:rPr>
        <w:t>reserves the right to apply a delay penalty, equivalent to 0.</w:t>
      </w:r>
      <w:r w:rsidR="00366939" w:rsidRPr="001D7D2B">
        <w:rPr>
          <w:rFonts w:asciiTheme="majorHAnsi" w:hAnsiTheme="majorHAnsi" w:cstheme="majorHAnsi"/>
          <w:sz w:val="18"/>
        </w:rPr>
        <w:t>5</w:t>
      </w:r>
      <w:r w:rsidRPr="001D7D2B">
        <w:rPr>
          <w:rFonts w:asciiTheme="majorHAnsi" w:hAnsiTheme="majorHAnsi" w:cstheme="majorHAnsi"/>
          <w:sz w:val="18"/>
        </w:rPr>
        <w:t xml:space="preserve"> per cent (%) of the value of the goods delayed for each </w:t>
      </w:r>
      <w:r w:rsidR="008F0683" w:rsidRPr="001D7D2B">
        <w:rPr>
          <w:rFonts w:asciiTheme="majorHAnsi" w:hAnsiTheme="majorHAnsi" w:cstheme="majorHAnsi"/>
          <w:sz w:val="18"/>
        </w:rPr>
        <w:t>day up</w:t>
      </w:r>
      <w:r w:rsidR="00FB49C4" w:rsidRPr="001D7D2B">
        <w:rPr>
          <w:rFonts w:asciiTheme="majorHAnsi" w:hAnsiTheme="majorHAnsi" w:cstheme="majorHAnsi"/>
          <w:sz w:val="18"/>
        </w:rPr>
        <w:t xml:space="preserve"> to a maximum of 10% of the DD</w:t>
      </w:r>
      <w:r w:rsidR="00E01CCF" w:rsidRPr="001D7D2B">
        <w:rPr>
          <w:rFonts w:asciiTheme="majorHAnsi" w:hAnsiTheme="majorHAnsi" w:cstheme="majorHAnsi"/>
          <w:sz w:val="18"/>
        </w:rPr>
        <w:t>P (INCOTERM 2020)</w:t>
      </w:r>
      <w:r w:rsidR="008F0683" w:rsidRPr="001D7D2B">
        <w:rPr>
          <w:rFonts w:asciiTheme="majorHAnsi" w:hAnsiTheme="majorHAnsi" w:cstheme="majorHAnsi"/>
          <w:sz w:val="18"/>
        </w:rPr>
        <w:t>, as</w:t>
      </w:r>
      <w:r w:rsidR="007E672C" w:rsidRPr="001D7D2B">
        <w:rPr>
          <w:rFonts w:asciiTheme="majorHAnsi" w:hAnsiTheme="majorHAnsi" w:cstheme="majorHAnsi"/>
          <w:sz w:val="18"/>
        </w:rPr>
        <w:t xml:space="preserve"> per NRCS T&amp;Cs. </w:t>
      </w:r>
    </w:p>
    <w:p w:rsidR="00081354" w:rsidRPr="001D7D2B" w:rsidRDefault="00357573" w:rsidP="00081354">
      <w:pPr>
        <w:pStyle w:val="ListParagraph"/>
        <w:numPr>
          <w:ilvl w:val="8"/>
          <w:numId w:val="25"/>
        </w:numPr>
        <w:jc w:val="both"/>
        <w:rPr>
          <w:rFonts w:asciiTheme="majorHAnsi" w:hAnsiTheme="majorHAnsi" w:cstheme="majorHAnsi"/>
          <w:sz w:val="18"/>
        </w:rPr>
      </w:pPr>
      <w:r w:rsidRPr="001D7D2B">
        <w:rPr>
          <w:rFonts w:asciiTheme="majorHAnsi" w:hAnsiTheme="majorHAnsi" w:cstheme="majorHAnsi"/>
          <w:sz w:val="18"/>
        </w:rPr>
        <w:t xml:space="preserve">The above-mentioned penalty will under no circumstances exclude the Supplier from the obligation to compensate </w:t>
      </w:r>
      <w:r w:rsidR="007E672C" w:rsidRPr="001D7D2B">
        <w:rPr>
          <w:rFonts w:asciiTheme="majorHAnsi" w:hAnsiTheme="majorHAnsi" w:cstheme="majorHAnsi"/>
          <w:sz w:val="18"/>
        </w:rPr>
        <w:t xml:space="preserve">NRCS </w:t>
      </w:r>
      <w:r w:rsidRPr="001D7D2B">
        <w:rPr>
          <w:rFonts w:asciiTheme="majorHAnsi" w:hAnsiTheme="majorHAnsi" w:cstheme="majorHAnsi"/>
          <w:sz w:val="18"/>
        </w:rPr>
        <w:t xml:space="preserve">for any damages incurred as a result of the delay.    </w:t>
      </w:r>
    </w:p>
    <w:p w:rsidR="000412D8" w:rsidRPr="001D7D2B" w:rsidRDefault="00081354" w:rsidP="00081354">
      <w:pPr>
        <w:pStyle w:val="ListParagraph"/>
        <w:numPr>
          <w:ilvl w:val="8"/>
          <w:numId w:val="25"/>
        </w:numPr>
        <w:jc w:val="both"/>
        <w:rPr>
          <w:rFonts w:asciiTheme="majorHAnsi" w:hAnsiTheme="majorHAnsi" w:cstheme="majorHAnsi"/>
          <w:sz w:val="18"/>
        </w:rPr>
      </w:pPr>
      <w:r w:rsidRPr="001D7D2B">
        <w:rPr>
          <w:rFonts w:asciiTheme="majorHAnsi" w:hAnsiTheme="majorHAnsi" w:cstheme="majorHAnsi"/>
          <w:sz w:val="18"/>
        </w:rPr>
        <w:t>I</w:t>
      </w:r>
      <w:r w:rsidR="000412D8" w:rsidRPr="001D7D2B">
        <w:rPr>
          <w:rFonts w:asciiTheme="majorHAnsi" w:hAnsiTheme="majorHAnsi" w:cstheme="majorHAnsi"/>
          <w:sz w:val="18"/>
        </w:rPr>
        <w:t xml:space="preserve">f the </w:t>
      </w:r>
      <w:r w:rsidRPr="001D7D2B">
        <w:rPr>
          <w:rFonts w:asciiTheme="majorHAnsi" w:hAnsiTheme="majorHAnsi" w:cstheme="majorHAnsi"/>
          <w:sz w:val="18"/>
        </w:rPr>
        <w:t>s</w:t>
      </w:r>
      <w:r w:rsidR="000412D8" w:rsidRPr="001D7D2B">
        <w:rPr>
          <w:rFonts w:asciiTheme="majorHAnsi" w:hAnsiTheme="majorHAnsi" w:cstheme="majorHAnsi"/>
          <w:sz w:val="18"/>
        </w:rPr>
        <w:t xml:space="preserve">upply </w:t>
      </w:r>
      <w:r w:rsidRPr="001D7D2B">
        <w:rPr>
          <w:rFonts w:asciiTheme="majorHAnsi" w:hAnsiTheme="majorHAnsi" w:cstheme="majorHAnsi"/>
          <w:sz w:val="18"/>
        </w:rPr>
        <w:t>has</w:t>
      </w:r>
      <w:r w:rsidR="000412D8" w:rsidRPr="001D7D2B">
        <w:rPr>
          <w:rFonts w:asciiTheme="majorHAnsi" w:hAnsiTheme="majorHAnsi" w:cstheme="majorHAnsi"/>
          <w:sz w:val="18"/>
        </w:rPr>
        <w:t xml:space="preserve"> not been completed during the agreed time period, any additional costs or damages incurred by the NRCS due to such delay may be withheld from any amounts owed to the Supplier. </w:t>
      </w:r>
    </w:p>
    <w:p w:rsidR="004F33B5" w:rsidRPr="001D7D2B" w:rsidRDefault="00FE51E2"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Corporate Social Responsibility</w:t>
      </w:r>
    </w:p>
    <w:p w:rsidR="004F33B5" w:rsidRPr="001D7D2B" w:rsidRDefault="004F33B5" w:rsidP="008015F0">
      <w:pPr>
        <w:spacing w:line="2" w:lineRule="exact"/>
        <w:jc w:val="both"/>
        <w:rPr>
          <w:rFonts w:asciiTheme="majorHAnsi" w:eastAsia="Verdana" w:hAnsiTheme="majorHAnsi" w:cstheme="majorHAnsi"/>
          <w:b/>
          <w:sz w:val="18"/>
        </w:rPr>
      </w:pPr>
    </w:p>
    <w:p w:rsidR="004F33B5" w:rsidRPr="001D7D2B" w:rsidRDefault="004F33B5" w:rsidP="00F30150">
      <w:pPr>
        <w:spacing w:line="238" w:lineRule="auto"/>
        <w:ind w:right="20"/>
        <w:jc w:val="both"/>
        <w:rPr>
          <w:rFonts w:asciiTheme="majorHAnsi" w:eastAsia="Verdana" w:hAnsiTheme="majorHAnsi" w:cstheme="majorHAnsi"/>
          <w:sz w:val="18"/>
        </w:rPr>
      </w:pPr>
      <w:r w:rsidRPr="001D7D2B">
        <w:rPr>
          <w:rFonts w:asciiTheme="majorHAnsi" w:eastAsia="Verdana" w:hAnsiTheme="majorHAnsi" w:cstheme="majorHAnsi"/>
          <w:b/>
          <w:sz w:val="18"/>
        </w:rPr>
        <w:t xml:space="preserve">Social standards: </w:t>
      </w:r>
      <w:r w:rsidR="00F30150" w:rsidRPr="001D7D2B">
        <w:rPr>
          <w:rFonts w:asciiTheme="majorHAnsi" w:eastAsia="Verdana" w:hAnsiTheme="majorHAnsi" w:cstheme="majorHAnsi"/>
          <w:sz w:val="18"/>
        </w:rPr>
        <w:t>The s</w:t>
      </w:r>
      <w:r w:rsidR="00C423E0" w:rsidRPr="001D7D2B">
        <w:rPr>
          <w:rFonts w:asciiTheme="majorHAnsi" w:eastAsia="Verdana" w:hAnsiTheme="majorHAnsi" w:cstheme="majorHAnsi"/>
          <w:sz w:val="18"/>
        </w:rPr>
        <w:t>upplier</w:t>
      </w:r>
      <w:r w:rsidRPr="001D7D2B">
        <w:rPr>
          <w:rFonts w:asciiTheme="majorHAnsi" w:eastAsia="Verdana" w:hAnsiTheme="majorHAnsi" w:cstheme="majorHAnsi"/>
          <w:sz w:val="18"/>
        </w:rPr>
        <w:t>s either working or seeking to work with NRCS must commit to respect internationally recognized</w:t>
      </w:r>
      <w:r w:rsidR="008C48F6" w:rsidRPr="001D7D2B">
        <w:rPr>
          <w:rFonts w:asciiTheme="majorHAnsi" w:eastAsia="Verdana" w:hAnsiTheme="majorHAnsi" w:cstheme="majorHAnsi"/>
          <w:sz w:val="18"/>
        </w:rPr>
        <w:t xml:space="preserve"> </w:t>
      </w:r>
      <w:r w:rsidRPr="001D7D2B">
        <w:rPr>
          <w:rFonts w:asciiTheme="majorHAnsi" w:eastAsia="Verdana" w:hAnsiTheme="majorHAnsi" w:cstheme="majorHAnsi"/>
          <w:sz w:val="18"/>
        </w:rPr>
        <w:t>human rights principles and labour standards, suppliers or service providers must</w:t>
      </w:r>
      <w:r w:rsidR="00FE51E2" w:rsidRPr="001D7D2B">
        <w:rPr>
          <w:rFonts w:asciiTheme="majorHAnsi" w:eastAsia="Verdana" w:hAnsiTheme="majorHAnsi" w:cstheme="majorHAnsi"/>
          <w:sz w:val="18"/>
        </w:rPr>
        <w:t>:</w:t>
      </w:r>
    </w:p>
    <w:p w:rsidR="004F33B5" w:rsidRPr="001D7D2B" w:rsidRDefault="004F33B5" w:rsidP="008015F0">
      <w:pPr>
        <w:spacing w:line="1" w:lineRule="exact"/>
        <w:jc w:val="both"/>
        <w:rPr>
          <w:rFonts w:asciiTheme="majorHAnsi" w:eastAsia="Verdana" w:hAnsiTheme="majorHAnsi" w:cstheme="majorHAnsi"/>
          <w:b/>
          <w:sz w:val="18"/>
        </w:rPr>
      </w:pPr>
    </w:p>
    <w:p w:rsidR="004B3434" w:rsidRPr="001D7D2B" w:rsidRDefault="004F33B5" w:rsidP="00F30150">
      <w:pPr>
        <w:pStyle w:val="ListParagraph"/>
        <w:numPr>
          <w:ilvl w:val="8"/>
          <w:numId w:val="26"/>
        </w:numPr>
        <w:jc w:val="both"/>
        <w:rPr>
          <w:rFonts w:asciiTheme="majorHAnsi" w:hAnsiTheme="majorHAnsi" w:cstheme="majorHAnsi"/>
          <w:sz w:val="18"/>
        </w:rPr>
      </w:pPr>
      <w:r w:rsidRPr="001D7D2B">
        <w:rPr>
          <w:rFonts w:asciiTheme="majorHAnsi" w:hAnsiTheme="majorHAnsi" w:cstheme="majorHAnsi"/>
          <w:sz w:val="18"/>
        </w:rPr>
        <w:t>Conduct their business in respect of fundamental human rights and be in no way complicit in human rights abuses.</w:t>
      </w:r>
    </w:p>
    <w:p w:rsidR="004B3434" w:rsidRPr="001D7D2B" w:rsidRDefault="004F33B5" w:rsidP="00F30150">
      <w:pPr>
        <w:pStyle w:val="ListParagraph"/>
        <w:numPr>
          <w:ilvl w:val="8"/>
          <w:numId w:val="26"/>
        </w:numPr>
        <w:jc w:val="both"/>
        <w:rPr>
          <w:rFonts w:asciiTheme="majorHAnsi" w:hAnsiTheme="majorHAnsi" w:cstheme="majorHAnsi"/>
          <w:sz w:val="18"/>
        </w:rPr>
      </w:pPr>
      <w:r w:rsidRPr="001D7D2B">
        <w:rPr>
          <w:rFonts w:asciiTheme="majorHAnsi" w:hAnsiTheme="majorHAnsi" w:cstheme="majorHAnsi"/>
          <w:sz w:val="18"/>
        </w:rPr>
        <w:t>Uphold the abolition of all forms of forced labour.</w:t>
      </w:r>
    </w:p>
    <w:p w:rsidR="004B3434" w:rsidRPr="001D7D2B" w:rsidRDefault="004F33B5" w:rsidP="00F30150">
      <w:pPr>
        <w:pStyle w:val="ListParagraph"/>
        <w:numPr>
          <w:ilvl w:val="8"/>
          <w:numId w:val="26"/>
        </w:numPr>
        <w:jc w:val="both"/>
        <w:rPr>
          <w:rFonts w:asciiTheme="majorHAnsi" w:hAnsiTheme="majorHAnsi" w:cstheme="majorHAnsi"/>
          <w:sz w:val="18"/>
        </w:rPr>
      </w:pPr>
      <w:r w:rsidRPr="001D7D2B">
        <w:rPr>
          <w:rFonts w:asciiTheme="majorHAnsi" w:hAnsiTheme="majorHAnsi" w:cstheme="majorHAnsi"/>
          <w:sz w:val="18"/>
        </w:rPr>
        <w:t>Uphold effective elimination of child labour.</w:t>
      </w:r>
    </w:p>
    <w:p w:rsidR="004F33B5" w:rsidRPr="001D7D2B" w:rsidRDefault="004F33B5" w:rsidP="00F30150">
      <w:pPr>
        <w:pStyle w:val="ListParagraph"/>
        <w:numPr>
          <w:ilvl w:val="8"/>
          <w:numId w:val="26"/>
        </w:numPr>
        <w:jc w:val="both"/>
        <w:rPr>
          <w:rFonts w:asciiTheme="majorHAnsi" w:hAnsiTheme="majorHAnsi" w:cstheme="majorHAnsi"/>
          <w:sz w:val="18"/>
        </w:rPr>
      </w:pPr>
      <w:r w:rsidRPr="001D7D2B">
        <w:rPr>
          <w:rFonts w:asciiTheme="majorHAnsi" w:hAnsiTheme="majorHAnsi" w:cstheme="majorHAnsi"/>
          <w:sz w:val="18"/>
        </w:rPr>
        <w:t>Guarantee a safe working environment for employees.</w:t>
      </w:r>
    </w:p>
    <w:p w:rsidR="004F33B5" w:rsidRPr="001D7D2B" w:rsidRDefault="004A4637" w:rsidP="00F30150">
      <w:pPr>
        <w:spacing w:line="238" w:lineRule="auto"/>
        <w:ind w:right="20"/>
        <w:jc w:val="both"/>
        <w:rPr>
          <w:rFonts w:asciiTheme="majorHAnsi" w:eastAsia="Verdana" w:hAnsiTheme="majorHAnsi" w:cstheme="majorHAnsi"/>
          <w:sz w:val="18"/>
        </w:rPr>
      </w:pPr>
      <w:r w:rsidRPr="001D7D2B">
        <w:rPr>
          <w:rFonts w:asciiTheme="majorHAnsi" w:eastAsia="Verdana" w:hAnsiTheme="majorHAnsi" w:cstheme="majorHAnsi"/>
          <w:b/>
          <w:sz w:val="18"/>
        </w:rPr>
        <w:t>Environmental considerations</w:t>
      </w:r>
      <w:r w:rsidR="00FE51E2" w:rsidRPr="001D7D2B">
        <w:rPr>
          <w:rFonts w:asciiTheme="majorHAnsi" w:eastAsia="Verdana" w:hAnsiTheme="majorHAnsi" w:cstheme="majorHAnsi"/>
          <w:b/>
          <w:sz w:val="18"/>
        </w:rPr>
        <w:t xml:space="preserve">: </w:t>
      </w:r>
      <w:r w:rsidR="004F33B5" w:rsidRPr="001D7D2B">
        <w:rPr>
          <w:rFonts w:asciiTheme="majorHAnsi" w:eastAsia="Verdana" w:hAnsiTheme="majorHAnsi" w:cstheme="majorHAnsi"/>
          <w:sz w:val="18"/>
        </w:rPr>
        <w:t>Whenever possible and economically viable, NRCS shall seek to procure goods and services that lessen the burden on the environment. The supplier’s environmental performance shall be passed on the following criteria:</w:t>
      </w:r>
    </w:p>
    <w:p w:rsidR="004F33B5" w:rsidRPr="001D7D2B" w:rsidRDefault="004F33B5" w:rsidP="008015F0">
      <w:pPr>
        <w:spacing w:line="1" w:lineRule="exact"/>
        <w:jc w:val="both"/>
        <w:rPr>
          <w:rFonts w:asciiTheme="majorHAnsi" w:hAnsiTheme="majorHAnsi" w:cstheme="majorHAnsi"/>
          <w:sz w:val="18"/>
        </w:rPr>
      </w:pPr>
    </w:p>
    <w:p w:rsidR="00F30150" w:rsidRPr="001D7D2B" w:rsidRDefault="00F30150" w:rsidP="008015F0">
      <w:pPr>
        <w:spacing w:line="1" w:lineRule="exact"/>
        <w:jc w:val="both"/>
        <w:rPr>
          <w:rFonts w:asciiTheme="majorHAnsi" w:hAnsiTheme="majorHAnsi" w:cstheme="majorHAnsi"/>
          <w:sz w:val="18"/>
        </w:rPr>
      </w:pPr>
    </w:p>
    <w:p w:rsidR="004B3434" w:rsidRPr="001D7D2B" w:rsidRDefault="004F33B5" w:rsidP="00F30150">
      <w:pPr>
        <w:pStyle w:val="ListParagraph"/>
        <w:numPr>
          <w:ilvl w:val="8"/>
          <w:numId w:val="27"/>
        </w:numPr>
        <w:jc w:val="both"/>
        <w:rPr>
          <w:rFonts w:asciiTheme="majorHAnsi" w:hAnsiTheme="majorHAnsi" w:cstheme="majorHAnsi"/>
          <w:sz w:val="18"/>
        </w:rPr>
      </w:pPr>
      <w:r w:rsidRPr="001D7D2B">
        <w:rPr>
          <w:rFonts w:asciiTheme="majorHAnsi" w:hAnsiTheme="majorHAnsi" w:cstheme="majorHAnsi"/>
          <w:sz w:val="18"/>
        </w:rPr>
        <w:t xml:space="preserve">Environmental policy, committing the supplier to reduce environmental </w:t>
      </w:r>
      <w:r w:rsidR="00FE51E2" w:rsidRPr="001D7D2B">
        <w:rPr>
          <w:rFonts w:asciiTheme="majorHAnsi" w:hAnsiTheme="majorHAnsi" w:cstheme="majorHAnsi"/>
          <w:sz w:val="18"/>
        </w:rPr>
        <w:t>impacts</w:t>
      </w:r>
      <w:r w:rsidR="004B3434" w:rsidRPr="001D7D2B">
        <w:rPr>
          <w:rFonts w:asciiTheme="majorHAnsi" w:hAnsiTheme="majorHAnsi" w:cstheme="majorHAnsi"/>
          <w:sz w:val="18"/>
        </w:rPr>
        <w:t xml:space="preserve">. </w:t>
      </w:r>
    </w:p>
    <w:p w:rsidR="004B3434" w:rsidRPr="001D7D2B" w:rsidRDefault="004F33B5" w:rsidP="00F30150">
      <w:pPr>
        <w:pStyle w:val="ListParagraph"/>
        <w:numPr>
          <w:ilvl w:val="8"/>
          <w:numId w:val="27"/>
        </w:numPr>
        <w:jc w:val="both"/>
        <w:rPr>
          <w:rFonts w:asciiTheme="majorHAnsi" w:hAnsiTheme="majorHAnsi" w:cstheme="majorHAnsi"/>
          <w:sz w:val="18"/>
        </w:rPr>
      </w:pPr>
      <w:r w:rsidRPr="001D7D2B">
        <w:rPr>
          <w:rFonts w:asciiTheme="majorHAnsi" w:hAnsiTheme="majorHAnsi" w:cstheme="majorHAnsi"/>
          <w:sz w:val="18"/>
        </w:rPr>
        <w:t>Resources dedicated to environmental management (dedicated function or team).</w:t>
      </w:r>
    </w:p>
    <w:p w:rsidR="004F33B5" w:rsidRPr="001D7D2B" w:rsidRDefault="004F33B5" w:rsidP="00F30150">
      <w:pPr>
        <w:pStyle w:val="ListParagraph"/>
        <w:numPr>
          <w:ilvl w:val="8"/>
          <w:numId w:val="27"/>
        </w:numPr>
        <w:jc w:val="both"/>
        <w:rPr>
          <w:rFonts w:asciiTheme="majorHAnsi" w:hAnsiTheme="majorHAnsi" w:cstheme="majorHAnsi"/>
          <w:sz w:val="18"/>
        </w:rPr>
      </w:pPr>
      <w:r w:rsidRPr="001D7D2B">
        <w:rPr>
          <w:rFonts w:asciiTheme="majorHAnsi" w:hAnsiTheme="majorHAnsi" w:cstheme="majorHAnsi"/>
          <w:sz w:val="18"/>
        </w:rPr>
        <w:t>Implementation of an environmental management system.</w:t>
      </w:r>
    </w:p>
    <w:p w:rsidR="004F33B5" w:rsidRPr="001D7D2B" w:rsidRDefault="00D21816" w:rsidP="00402C80">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Code Of Conduct Clause:</w:t>
      </w:r>
    </w:p>
    <w:p w:rsidR="004F33B5" w:rsidRPr="001D7D2B" w:rsidRDefault="004F33B5" w:rsidP="00F30150">
      <w:pPr>
        <w:spacing w:line="0" w:lineRule="atLeast"/>
        <w:jc w:val="both"/>
        <w:rPr>
          <w:rFonts w:asciiTheme="majorHAnsi" w:eastAsia="Verdana" w:hAnsiTheme="majorHAnsi" w:cstheme="majorHAnsi"/>
          <w:sz w:val="18"/>
        </w:rPr>
      </w:pPr>
      <w:r w:rsidRPr="001D7D2B">
        <w:rPr>
          <w:rFonts w:asciiTheme="majorHAnsi" w:eastAsia="Verdana" w:hAnsiTheme="majorHAnsi" w:cstheme="majorHAnsi"/>
          <w:b/>
          <w:sz w:val="18"/>
        </w:rPr>
        <w:t xml:space="preserve">Principles of Conduct Clause: </w:t>
      </w:r>
      <w:r w:rsidRPr="001D7D2B">
        <w:rPr>
          <w:rFonts w:asciiTheme="majorHAnsi" w:eastAsia="Verdana" w:hAnsiTheme="majorHAnsi" w:cstheme="majorHAnsi"/>
          <w:sz w:val="18"/>
        </w:rPr>
        <w:t>Suppliers seeking to work with the NRCS shall respect the following principles:</w:t>
      </w:r>
    </w:p>
    <w:p w:rsidR="004F33B5" w:rsidRPr="001D7D2B" w:rsidRDefault="004F33B5" w:rsidP="008015F0">
      <w:pPr>
        <w:spacing w:line="2" w:lineRule="exact"/>
        <w:jc w:val="both"/>
        <w:rPr>
          <w:rFonts w:asciiTheme="majorHAnsi" w:eastAsia="Verdana" w:hAnsiTheme="majorHAnsi" w:cstheme="majorHAnsi"/>
          <w:b/>
          <w:sz w:val="18"/>
        </w:rPr>
      </w:pPr>
    </w:p>
    <w:p w:rsidR="00E112EE" w:rsidRPr="001D7D2B" w:rsidRDefault="004F33B5" w:rsidP="00F30150">
      <w:pPr>
        <w:pStyle w:val="ListParagraph"/>
        <w:numPr>
          <w:ilvl w:val="8"/>
          <w:numId w:val="28"/>
        </w:numPr>
        <w:jc w:val="both"/>
        <w:rPr>
          <w:rFonts w:asciiTheme="majorHAnsi" w:hAnsiTheme="majorHAnsi" w:cstheme="majorHAnsi"/>
          <w:sz w:val="18"/>
        </w:rPr>
      </w:pPr>
      <w:r w:rsidRPr="001D7D2B">
        <w:rPr>
          <w:rFonts w:asciiTheme="majorHAnsi" w:hAnsiTheme="majorHAnsi" w:cstheme="majorHAnsi"/>
          <w:b/>
          <w:bCs/>
          <w:sz w:val="18"/>
        </w:rPr>
        <w:t>Business Ethics:</w:t>
      </w:r>
      <w:r w:rsidRPr="001D7D2B">
        <w:rPr>
          <w:rFonts w:asciiTheme="majorHAnsi" w:hAnsiTheme="majorHAnsi" w:cstheme="majorHAnsi"/>
          <w:sz w:val="18"/>
        </w:rPr>
        <w:t xml:space="preserve"> Supplier is expected to maintain the highest degree of business ethics when working with the NRCS.</w:t>
      </w:r>
    </w:p>
    <w:p w:rsidR="00E112EE" w:rsidRPr="001D7D2B" w:rsidRDefault="004F33B5" w:rsidP="00F30150">
      <w:pPr>
        <w:pStyle w:val="ListParagraph"/>
        <w:numPr>
          <w:ilvl w:val="8"/>
          <w:numId w:val="28"/>
        </w:numPr>
        <w:jc w:val="both"/>
        <w:rPr>
          <w:rFonts w:asciiTheme="majorHAnsi" w:hAnsiTheme="majorHAnsi" w:cstheme="majorHAnsi"/>
          <w:sz w:val="18"/>
        </w:rPr>
      </w:pPr>
      <w:r w:rsidRPr="001D7D2B">
        <w:rPr>
          <w:rFonts w:asciiTheme="majorHAnsi" w:hAnsiTheme="majorHAnsi" w:cstheme="majorHAnsi"/>
          <w:b/>
          <w:bCs/>
          <w:sz w:val="18"/>
        </w:rPr>
        <w:t>Transparency of information provision:</w:t>
      </w:r>
      <w:r w:rsidRPr="001D7D2B">
        <w:rPr>
          <w:rFonts w:asciiTheme="majorHAnsi" w:hAnsiTheme="majorHAnsi" w:cstheme="majorHAnsi"/>
          <w:sz w:val="18"/>
        </w:rPr>
        <w:t xml:space="preserve"> Supplier shall not be involved in any fraudulent activities, misrepresent information or facts for the purpose of influencing the selection and contract awarding process in its favour.</w:t>
      </w:r>
    </w:p>
    <w:p w:rsidR="00E112EE" w:rsidRPr="001D7D2B" w:rsidRDefault="004F33B5" w:rsidP="00F30150">
      <w:pPr>
        <w:pStyle w:val="ListParagraph"/>
        <w:numPr>
          <w:ilvl w:val="8"/>
          <w:numId w:val="28"/>
        </w:numPr>
        <w:jc w:val="both"/>
        <w:rPr>
          <w:rFonts w:asciiTheme="majorHAnsi" w:hAnsiTheme="majorHAnsi" w:cstheme="majorHAnsi"/>
          <w:sz w:val="18"/>
        </w:rPr>
      </w:pPr>
      <w:r w:rsidRPr="001D7D2B">
        <w:rPr>
          <w:rFonts w:asciiTheme="majorHAnsi" w:hAnsiTheme="majorHAnsi" w:cstheme="majorHAnsi"/>
          <w:b/>
          <w:bCs/>
          <w:sz w:val="18"/>
        </w:rPr>
        <w:t>Fair competition:</w:t>
      </w:r>
      <w:r w:rsidRPr="001D7D2B">
        <w:rPr>
          <w:rFonts w:asciiTheme="majorHAnsi" w:hAnsiTheme="majorHAnsi" w:cstheme="majorHAnsi"/>
          <w:sz w:val="18"/>
        </w:rPr>
        <w:t xml:space="preserve"> Supplier shall not be involved in any corrupt, collusive or coercive practices.</w:t>
      </w:r>
    </w:p>
    <w:p w:rsidR="004F33B5" w:rsidRPr="001D7D2B" w:rsidRDefault="004F33B5" w:rsidP="00F30150">
      <w:pPr>
        <w:pStyle w:val="ListParagraph"/>
        <w:numPr>
          <w:ilvl w:val="8"/>
          <w:numId w:val="28"/>
        </w:numPr>
        <w:jc w:val="both"/>
        <w:rPr>
          <w:rFonts w:asciiTheme="majorHAnsi" w:hAnsiTheme="majorHAnsi" w:cstheme="majorHAnsi"/>
          <w:sz w:val="18"/>
        </w:rPr>
      </w:pPr>
      <w:r w:rsidRPr="001D7D2B">
        <w:rPr>
          <w:rFonts w:asciiTheme="majorHAnsi" w:hAnsiTheme="majorHAnsi" w:cstheme="majorHAnsi"/>
          <w:b/>
          <w:bCs/>
          <w:sz w:val="18"/>
        </w:rPr>
        <w:t>Officials not to benefit:</w:t>
      </w:r>
      <w:r w:rsidRPr="001D7D2B">
        <w:rPr>
          <w:rFonts w:asciiTheme="majorHAnsi" w:hAnsiTheme="majorHAnsi" w:cstheme="majorHAnsi"/>
          <w:sz w:val="18"/>
        </w:rPr>
        <w:t xml:space="preserve"> The Supplier represents and warrants that no official of the NRCS has been, or shall be, admitted by the Supplier to any direct or indirect benefit arising from this Request for Quotation, Purchase Order / Contract or the award thereof. The Supplier agrees that breach of this provision is a breach of an essential term of this Purchase Order/Contract.</w:t>
      </w:r>
    </w:p>
    <w:p w:rsidR="00C33527" w:rsidRPr="001D7D2B" w:rsidRDefault="004F33B5" w:rsidP="00C33527">
      <w:pPr>
        <w:pStyle w:val="ListParagraph"/>
        <w:numPr>
          <w:ilvl w:val="8"/>
          <w:numId w:val="28"/>
        </w:numPr>
        <w:jc w:val="both"/>
        <w:rPr>
          <w:rFonts w:asciiTheme="majorHAnsi" w:hAnsiTheme="majorHAnsi" w:cstheme="majorHAnsi"/>
          <w:sz w:val="18"/>
        </w:rPr>
      </w:pPr>
      <w:r w:rsidRPr="001D7D2B">
        <w:rPr>
          <w:rFonts w:asciiTheme="majorHAnsi" w:hAnsiTheme="majorHAnsi" w:cstheme="majorHAnsi"/>
          <w:sz w:val="18"/>
        </w:rPr>
        <w:t xml:space="preserve">If at any time during the registration or procurement process the NRCS determines that the supplier is in violation of the above-mentioned principles, that supplier’s request for registration or </w:t>
      </w:r>
      <w:r w:rsidR="00FB69DC" w:rsidRPr="001D7D2B">
        <w:rPr>
          <w:rFonts w:asciiTheme="majorHAnsi" w:hAnsiTheme="majorHAnsi" w:cstheme="majorHAnsi"/>
          <w:sz w:val="18"/>
        </w:rPr>
        <w:t xml:space="preserve">offer </w:t>
      </w:r>
      <w:r w:rsidRPr="001D7D2B">
        <w:rPr>
          <w:rFonts w:asciiTheme="majorHAnsi" w:hAnsiTheme="majorHAnsi" w:cstheme="majorHAnsi"/>
          <w:sz w:val="18"/>
        </w:rPr>
        <w:t>may be rejected as ineligible. All costs in relation to the cancellation of contracts shall be borne by the supplier.</w:t>
      </w:r>
    </w:p>
    <w:p w:rsidR="00C33527" w:rsidRPr="001D7D2B" w:rsidRDefault="00C33527" w:rsidP="00C33527">
      <w:pPr>
        <w:ind w:left="360"/>
        <w:jc w:val="both"/>
        <w:rPr>
          <w:rFonts w:asciiTheme="majorHAnsi" w:eastAsia="Times" w:hAnsiTheme="majorHAnsi" w:cstheme="majorHAnsi"/>
          <w:sz w:val="18"/>
        </w:rPr>
      </w:pPr>
      <w:r w:rsidRPr="001D7D2B">
        <w:rPr>
          <w:rFonts w:asciiTheme="majorHAnsi" w:hAnsiTheme="majorHAnsi" w:cstheme="majorHAnsi"/>
          <w:sz w:val="18"/>
        </w:rPr>
        <w:t>In case of illegal or corrupt practices have related to the award of the execution of the Purchase Order/</w:t>
      </w:r>
      <w:r w:rsidR="008C48F6" w:rsidRPr="001D7D2B">
        <w:rPr>
          <w:rFonts w:asciiTheme="majorHAnsi" w:hAnsiTheme="majorHAnsi" w:cstheme="majorHAnsi"/>
          <w:sz w:val="18"/>
        </w:rPr>
        <w:t>contract, the</w:t>
      </w:r>
      <w:r w:rsidRPr="001D7D2B">
        <w:rPr>
          <w:rFonts w:asciiTheme="majorHAnsi" w:hAnsiTheme="majorHAnsi" w:cstheme="majorHAnsi"/>
          <w:sz w:val="18"/>
        </w:rPr>
        <w:t xml:space="preserve"> NRCS has the right to terminate the Purchase Order or cancel the Contract by giving a notice of the termination in writing to the supplier.    </w:t>
      </w:r>
    </w:p>
    <w:p w:rsidR="00AC195B" w:rsidRPr="001D7D2B" w:rsidRDefault="00AC195B" w:rsidP="00AC195B">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 xml:space="preserve">Safeguarding </w:t>
      </w:r>
    </w:p>
    <w:p w:rsidR="00AC195B" w:rsidRPr="001D7D2B" w:rsidRDefault="00AC195B" w:rsidP="00AC195B">
      <w:pPr>
        <w:pStyle w:val="ListParagraph"/>
        <w:numPr>
          <w:ilvl w:val="8"/>
          <w:numId w:val="31"/>
        </w:numPr>
        <w:jc w:val="both"/>
        <w:rPr>
          <w:rFonts w:asciiTheme="majorHAnsi" w:hAnsiTheme="majorHAnsi" w:cstheme="majorHAnsi"/>
          <w:sz w:val="18"/>
        </w:rPr>
      </w:pPr>
      <w:r w:rsidRPr="001D7D2B">
        <w:rPr>
          <w:rFonts w:asciiTheme="majorHAnsi" w:hAnsiTheme="majorHAnsi" w:cstheme="majorHAnsi"/>
          <w:sz w:val="18"/>
        </w:rPr>
        <w:t xml:space="preserve">Consistent with our values and the charitable purposes for which we exist, the Red Cross expects the </w:t>
      </w:r>
      <w:r w:rsidR="00DF30D0" w:rsidRPr="001D7D2B">
        <w:rPr>
          <w:rFonts w:asciiTheme="majorHAnsi" w:hAnsiTheme="majorHAnsi" w:cstheme="majorHAnsi"/>
          <w:sz w:val="18"/>
        </w:rPr>
        <w:t xml:space="preserve">Supplier </w:t>
      </w:r>
      <w:r w:rsidRPr="001D7D2B">
        <w:rPr>
          <w:rFonts w:asciiTheme="majorHAnsi" w:hAnsiTheme="majorHAnsi" w:cstheme="majorHAnsi"/>
          <w:sz w:val="18"/>
        </w:rPr>
        <w:t xml:space="preserve">to safeguard from abuse or harassment: </w:t>
      </w:r>
    </w:p>
    <w:p w:rsidR="00DF30D0" w:rsidRPr="001D7D2B" w:rsidRDefault="00AC195B" w:rsidP="00AC195B">
      <w:pPr>
        <w:numPr>
          <w:ilvl w:val="1"/>
          <w:numId w:val="29"/>
        </w:numPr>
        <w:spacing w:after="13" w:line="259" w:lineRule="auto"/>
        <w:ind w:left="1080" w:right="3" w:hanging="360"/>
        <w:jc w:val="both"/>
        <w:rPr>
          <w:rFonts w:ascii="Calibri" w:eastAsia="Calibri" w:hAnsi="Calibri" w:cs="Calibri"/>
          <w:color w:val="000000"/>
          <w:sz w:val="18"/>
          <w:szCs w:val="22"/>
        </w:rPr>
      </w:pPr>
      <w:r w:rsidRPr="001D7D2B">
        <w:rPr>
          <w:rFonts w:ascii="Calibri" w:eastAsia="Calibri" w:hAnsi="Calibri" w:cs="Calibri"/>
          <w:color w:val="000000"/>
          <w:sz w:val="18"/>
          <w:szCs w:val="22"/>
        </w:rPr>
        <w:t>its staff, employees, contractors, agents and/or any others retained or engaged by it; an</w:t>
      </w:r>
      <w:r w:rsidR="00DF30D0" w:rsidRPr="001D7D2B">
        <w:rPr>
          <w:rFonts w:ascii="Calibri" w:eastAsia="Calibri" w:hAnsi="Calibri" w:cs="Calibri"/>
          <w:color w:val="000000"/>
          <w:sz w:val="18"/>
          <w:szCs w:val="22"/>
        </w:rPr>
        <w:t>d</w:t>
      </w:r>
    </w:p>
    <w:p w:rsidR="00AC195B" w:rsidRPr="001D7D2B" w:rsidRDefault="00103DC4" w:rsidP="00AC195B">
      <w:pPr>
        <w:numPr>
          <w:ilvl w:val="1"/>
          <w:numId w:val="29"/>
        </w:numPr>
        <w:spacing w:after="13" w:line="259" w:lineRule="auto"/>
        <w:ind w:left="1080" w:right="3" w:hanging="360"/>
        <w:jc w:val="both"/>
        <w:rPr>
          <w:rFonts w:ascii="Calibri" w:eastAsia="Calibri" w:hAnsi="Calibri" w:cs="Calibri"/>
          <w:color w:val="000000"/>
          <w:sz w:val="18"/>
          <w:szCs w:val="22"/>
        </w:rPr>
      </w:pPr>
      <w:r w:rsidRPr="001D7D2B">
        <w:rPr>
          <w:rFonts w:ascii="Calibri" w:eastAsia="Calibri" w:hAnsi="Calibri" w:cs="Calibri"/>
          <w:color w:val="000000"/>
          <w:sz w:val="18"/>
          <w:szCs w:val="22"/>
        </w:rPr>
        <w:t>Those</w:t>
      </w:r>
      <w:r w:rsidR="00AC195B" w:rsidRPr="001D7D2B">
        <w:rPr>
          <w:rFonts w:ascii="Calibri" w:eastAsia="Calibri" w:hAnsi="Calibri" w:cs="Calibri"/>
          <w:color w:val="000000"/>
          <w:sz w:val="18"/>
          <w:szCs w:val="22"/>
        </w:rPr>
        <w:t xml:space="preserve"> who come into contact with its staff, employees, contractors, agents and/or any others retained or engaged by it.    </w:t>
      </w:r>
    </w:p>
    <w:p w:rsidR="00AC195B" w:rsidRPr="001D7D2B" w:rsidRDefault="00AC195B" w:rsidP="00ED58F7">
      <w:pPr>
        <w:spacing w:after="13" w:line="259" w:lineRule="auto"/>
        <w:ind w:left="540"/>
        <w:rPr>
          <w:rFonts w:asciiTheme="majorHAnsi" w:eastAsia="Times" w:hAnsiTheme="majorHAnsi" w:cstheme="majorHAnsi"/>
          <w:sz w:val="18"/>
          <w:szCs w:val="20"/>
        </w:rPr>
      </w:pPr>
      <w:r w:rsidRPr="001D7D2B">
        <w:rPr>
          <w:rFonts w:asciiTheme="majorHAnsi" w:eastAsia="Times" w:hAnsiTheme="majorHAnsi" w:cstheme="majorHAnsi"/>
          <w:sz w:val="18"/>
          <w:szCs w:val="20"/>
        </w:rPr>
        <w:t>The</w:t>
      </w:r>
      <w:r w:rsidR="00DF30D0" w:rsidRPr="001D7D2B">
        <w:rPr>
          <w:rFonts w:asciiTheme="majorHAnsi" w:hAnsiTheme="majorHAnsi" w:cstheme="majorHAnsi"/>
          <w:sz w:val="18"/>
        </w:rPr>
        <w:t xml:space="preserve"> Supplier</w:t>
      </w:r>
      <w:r w:rsidRPr="001D7D2B">
        <w:rPr>
          <w:rFonts w:asciiTheme="majorHAnsi" w:eastAsia="Times" w:hAnsiTheme="majorHAnsi" w:cstheme="majorHAnsi"/>
          <w:sz w:val="18"/>
          <w:szCs w:val="20"/>
        </w:rPr>
        <w:t xml:space="preserve"> warrants that it shall take all reasonable steps to prevent: </w:t>
      </w:r>
    </w:p>
    <w:p w:rsidR="007A105D" w:rsidRPr="001D7D2B" w:rsidRDefault="00AC195B" w:rsidP="007A105D">
      <w:pPr>
        <w:pStyle w:val="ListParagraph"/>
        <w:numPr>
          <w:ilvl w:val="2"/>
          <w:numId w:val="3"/>
        </w:numPr>
        <w:spacing w:after="13" w:line="259" w:lineRule="auto"/>
        <w:ind w:left="990" w:right="3"/>
        <w:jc w:val="both"/>
        <w:rPr>
          <w:rFonts w:ascii="Calibri" w:eastAsia="Calibri" w:hAnsi="Calibri" w:cs="Calibri"/>
          <w:color w:val="000000"/>
          <w:sz w:val="18"/>
          <w:szCs w:val="22"/>
        </w:rPr>
      </w:pPr>
      <w:r w:rsidRPr="001D7D2B">
        <w:rPr>
          <w:rFonts w:ascii="Calibri" w:eastAsia="Calibri" w:hAnsi="Calibri" w:cs="Calibri"/>
          <w:color w:val="000000"/>
          <w:sz w:val="18"/>
          <w:szCs w:val="22"/>
        </w:rPr>
        <w:t xml:space="preserve">actual, attempted or threatened abuse, harassment or sexual exploitation by its staff, employees, contractors, agents, volunteers or any others retained or engaged by the </w:t>
      </w:r>
      <w:r w:rsidR="009242E2" w:rsidRPr="001D7D2B">
        <w:rPr>
          <w:rFonts w:ascii="Calibri" w:eastAsia="Calibri" w:hAnsi="Calibri" w:cs="Calibri"/>
          <w:color w:val="000000"/>
          <w:sz w:val="18"/>
          <w:szCs w:val="22"/>
        </w:rPr>
        <w:t>Supplier</w:t>
      </w:r>
      <w:r w:rsidRPr="001D7D2B">
        <w:rPr>
          <w:rFonts w:ascii="Calibri" w:eastAsia="Calibri" w:hAnsi="Calibri" w:cs="Calibri"/>
          <w:color w:val="000000"/>
          <w:sz w:val="18"/>
          <w:szCs w:val="22"/>
        </w:rPr>
        <w:t xml:space="preserve">; and </w:t>
      </w:r>
    </w:p>
    <w:p w:rsidR="00AC195B" w:rsidRPr="001D7D2B" w:rsidRDefault="00AC195B" w:rsidP="007A105D">
      <w:pPr>
        <w:pStyle w:val="ListParagraph"/>
        <w:numPr>
          <w:ilvl w:val="2"/>
          <w:numId w:val="3"/>
        </w:numPr>
        <w:spacing w:after="13" w:line="259" w:lineRule="auto"/>
        <w:ind w:left="990" w:right="3"/>
        <w:jc w:val="both"/>
        <w:rPr>
          <w:rFonts w:ascii="Calibri" w:eastAsia="Calibri" w:hAnsi="Calibri" w:cs="Calibri"/>
          <w:color w:val="000000"/>
          <w:sz w:val="18"/>
          <w:szCs w:val="22"/>
        </w:rPr>
      </w:pPr>
      <w:r w:rsidRPr="001D7D2B">
        <w:rPr>
          <w:rFonts w:ascii="Calibri" w:eastAsia="Calibri" w:hAnsi="Calibri" w:cs="Calibri"/>
          <w:color w:val="000000"/>
          <w:sz w:val="18"/>
          <w:szCs w:val="22"/>
        </w:rPr>
        <w:t xml:space="preserve">its staff, employees, contractors, agents, volunteers or any others retained or engaged by the </w:t>
      </w:r>
      <w:r w:rsidR="009242E2" w:rsidRPr="001D7D2B">
        <w:rPr>
          <w:rFonts w:ascii="Calibri" w:eastAsia="Calibri" w:hAnsi="Calibri" w:cs="Calibri"/>
          <w:color w:val="000000"/>
          <w:sz w:val="18"/>
          <w:szCs w:val="22"/>
        </w:rPr>
        <w:t xml:space="preserve">Supplier </w:t>
      </w:r>
      <w:r w:rsidRPr="001D7D2B">
        <w:rPr>
          <w:rFonts w:ascii="Calibri" w:eastAsia="Calibri" w:hAnsi="Calibri" w:cs="Calibri"/>
          <w:color w:val="000000"/>
          <w:sz w:val="18"/>
          <w:szCs w:val="22"/>
        </w:rPr>
        <w:t>engaging in any abuse of a child under 18 or an adult at risk of abuse in the course of their work for the</w:t>
      </w:r>
      <w:r w:rsidR="007A105D" w:rsidRPr="001D7D2B">
        <w:rPr>
          <w:rFonts w:ascii="Calibri" w:eastAsia="Calibri" w:hAnsi="Calibri" w:cs="Calibri"/>
          <w:color w:val="000000"/>
          <w:sz w:val="18"/>
          <w:szCs w:val="22"/>
        </w:rPr>
        <w:t xml:space="preserve"> Supplier</w:t>
      </w:r>
      <w:r w:rsidRPr="001D7D2B">
        <w:rPr>
          <w:rFonts w:ascii="Calibri" w:eastAsia="Calibri" w:hAnsi="Calibri" w:cs="Calibri"/>
          <w:color w:val="000000"/>
          <w:sz w:val="18"/>
          <w:szCs w:val="22"/>
        </w:rPr>
        <w:t xml:space="preserve">, </w:t>
      </w:r>
    </w:p>
    <w:p w:rsidR="00AC195B" w:rsidRPr="001D7D2B" w:rsidRDefault="00541EA1" w:rsidP="00AC195B">
      <w:pPr>
        <w:spacing w:after="13" w:line="259" w:lineRule="auto"/>
        <w:ind w:left="540"/>
        <w:rPr>
          <w:rFonts w:ascii="Calibri" w:eastAsia="Calibri" w:hAnsi="Calibri" w:cs="Calibri"/>
          <w:color w:val="000000"/>
          <w:sz w:val="18"/>
          <w:szCs w:val="22"/>
          <w:lang w:val="en-GB"/>
        </w:rPr>
      </w:pPr>
      <w:r w:rsidRPr="001D7D2B">
        <w:rPr>
          <w:rFonts w:ascii="Calibri" w:eastAsia="Calibri" w:hAnsi="Calibri" w:cs="Calibri"/>
          <w:color w:val="000000"/>
          <w:sz w:val="18"/>
          <w:szCs w:val="22"/>
          <w:lang w:val="en-GB"/>
        </w:rPr>
        <w:tab/>
      </w:r>
      <w:r w:rsidR="008F0683" w:rsidRPr="001D7D2B">
        <w:rPr>
          <w:rFonts w:ascii="Calibri" w:eastAsia="Calibri" w:hAnsi="Calibri" w:cs="Calibri"/>
          <w:color w:val="000000"/>
          <w:sz w:val="18"/>
          <w:szCs w:val="22"/>
          <w:lang w:val="en-GB"/>
        </w:rPr>
        <w:t>And</w:t>
      </w:r>
    </w:p>
    <w:p w:rsidR="00AC195B" w:rsidRPr="001D7D2B" w:rsidRDefault="00AC195B" w:rsidP="007A105D">
      <w:pPr>
        <w:pStyle w:val="ListParagraph"/>
        <w:numPr>
          <w:ilvl w:val="8"/>
          <w:numId w:val="31"/>
        </w:numPr>
        <w:jc w:val="both"/>
        <w:rPr>
          <w:rFonts w:asciiTheme="majorHAnsi" w:hAnsiTheme="majorHAnsi" w:cstheme="majorHAnsi"/>
          <w:sz w:val="18"/>
        </w:rPr>
      </w:pPr>
      <w:r w:rsidRPr="001D7D2B">
        <w:rPr>
          <w:rFonts w:asciiTheme="majorHAnsi" w:hAnsiTheme="majorHAnsi" w:cstheme="majorHAnsi"/>
          <w:sz w:val="18"/>
        </w:rPr>
        <w:t xml:space="preserve">the </w:t>
      </w:r>
      <w:r w:rsidR="007A105D" w:rsidRPr="001D7D2B">
        <w:rPr>
          <w:rFonts w:asciiTheme="majorHAnsi" w:hAnsiTheme="majorHAnsi" w:cstheme="majorHAnsi"/>
          <w:sz w:val="18"/>
        </w:rPr>
        <w:t xml:space="preserve">Supplier </w:t>
      </w:r>
      <w:r w:rsidRPr="001D7D2B">
        <w:rPr>
          <w:rFonts w:asciiTheme="majorHAnsi" w:hAnsiTheme="majorHAnsi" w:cstheme="majorHAnsi"/>
          <w:sz w:val="18"/>
        </w:rPr>
        <w:t xml:space="preserve">confirms that such steps shall include, at the very least: </w:t>
      </w:r>
    </w:p>
    <w:p w:rsidR="00B03251" w:rsidRPr="001D7D2B" w:rsidRDefault="00AC195B" w:rsidP="00343295">
      <w:pPr>
        <w:numPr>
          <w:ilvl w:val="1"/>
          <w:numId w:val="29"/>
        </w:numPr>
        <w:spacing w:after="27" w:line="250" w:lineRule="auto"/>
        <w:ind w:right="3"/>
        <w:jc w:val="both"/>
        <w:rPr>
          <w:rFonts w:ascii="Calibri" w:eastAsia="Calibri" w:hAnsi="Calibri" w:cs="Calibri"/>
          <w:color w:val="000000"/>
          <w:sz w:val="18"/>
          <w:szCs w:val="22"/>
        </w:rPr>
      </w:pPr>
      <w:r w:rsidRPr="001D7D2B">
        <w:rPr>
          <w:rFonts w:ascii="Calibri" w:eastAsia="Calibri" w:hAnsi="Calibri" w:cs="Calibri"/>
          <w:color w:val="000000"/>
          <w:sz w:val="18"/>
          <w:szCs w:val="22"/>
        </w:rPr>
        <w:t xml:space="preserve">full compliance with all relevant statutory and regulatory requirements relating to safeguarding, an appropriately robust safeguarding policy, performance of disclosure checks at the appropriate level on any staff, employees, volunteers or other persons under the control of the </w:t>
      </w:r>
      <w:r w:rsidR="00B03251" w:rsidRPr="001D7D2B">
        <w:rPr>
          <w:rFonts w:ascii="Calibri" w:eastAsia="Calibri" w:hAnsi="Calibri" w:cs="Calibri"/>
          <w:color w:val="000000"/>
          <w:sz w:val="18"/>
          <w:szCs w:val="22"/>
        </w:rPr>
        <w:t xml:space="preserve">Supplier </w:t>
      </w:r>
      <w:r w:rsidRPr="001D7D2B">
        <w:rPr>
          <w:rFonts w:ascii="Calibri" w:eastAsia="Calibri" w:hAnsi="Calibri" w:cs="Calibri"/>
          <w:color w:val="000000"/>
          <w:sz w:val="18"/>
          <w:szCs w:val="22"/>
        </w:rPr>
        <w:t xml:space="preserve">who come into contact with children under 18 or adults at risk of abuse in the course of their work for the </w:t>
      </w:r>
      <w:r w:rsidR="00C633D2" w:rsidRPr="001D7D2B">
        <w:rPr>
          <w:rFonts w:ascii="Calibri" w:eastAsia="Calibri" w:hAnsi="Calibri" w:cs="Calibri"/>
          <w:color w:val="000000"/>
          <w:sz w:val="18"/>
          <w:szCs w:val="22"/>
        </w:rPr>
        <w:t>Supplier</w:t>
      </w:r>
      <w:r w:rsidRPr="001D7D2B">
        <w:rPr>
          <w:rFonts w:ascii="Calibri" w:eastAsia="Calibri" w:hAnsi="Calibri" w:cs="Calibri"/>
          <w:color w:val="000000"/>
          <w:sz w:val="18"/>
          <w:szCs w:val="22"/>
        </w:rPr>
        <w:t xml:space="preserve">, and prevention of any unsupervised contact between staff, employees, volunteers or other persons under the control of the </w:t>
      </w:r>
      <w:r w:rsidR="00C633D2" w:rsidRPr="001D7D2B">
        <w:rPr>
          <w:rFonts w:ascii="Calibri" w:eastAsia="Calibri" w:hAnsi="Calibri" w:cs="Calibri"/>
          <w:color w:val="000000"/>
          <w:sz w:val="18"/>
          <w:szCs w:val="22"/>
        </w:rPr>
        <w:t xml:space="preserve">Supplier </w:t>
      </w:r>
      <w:r w:rsidRPr="001D7D2B">
        <w:rPr>
          <w:rFonts w:ascii="Calibri" w:eastAsia="Calibri" w:hAnsi="Calibri" w:cs="Calibri"/>
          <w:color w:val="000000"/>
          <w:sz w:val="18"/>
          <w:szCs w:val="22"/>
        </w:rPr>
        <w:t>and children under 18 or adults at risk of abuse in the course of their work for the</w:t>
      </w:r>
      <w:r w:rsidR="00C633D2" w:rsidRPr="001D7D2B">
        <w:rPr>
          <w:rFonts w:ascii="Calibri" w:eastAsia="Calibri" w:hAnsi="Calibri" w:cs="Calibri"/>
          <w:color w:val="000000"/>
          <w:sz w:val="18"/>
          <w:szCs w:val="22"/>
        </w:rPr>
        <w:t xml:space="preserve"> Supplier</w:t>
      </w:r>
      <w:r w:rsidRPr="001D7D2B">
        <w:rPr>
          <w:rFonts w:ascii="Calibri" w:eastAsia="Calibri" w:hAnsi="Calibri" w:cs="Calibri"/>
          <w:color w:val="000000"/>
          <w:sz w:val="18"/>
          <w:szCs w:val="22"/>
        </w:rPr>
        <w:t xml:space="preserve">; and </w:t>
      </w:r>
    </w:p>
    <w:p w:rsidR="00AC195B" w:rsidRPr="001D7D2B" w:rsidRDefault="00103DC4" w:rsidP="00B03251">
      <w:pPr>
        <w:numPr>
          <w:ilvl w:val="1"/>
          <w:numId w:val="29"/>
        </w:numPr>
        <w:spacing w:after="27" w:line="250" w:lineRule="auto"/>
        <w:ind w:left="1080" w:right="3" w:hanging="450"/>
        <w:jc w:val="both"/>
        <w:rPr>
          <w:rFonts w:ascii="Calibri" w:eastAsia="Calibri" w:hAnsi="Calibri" w:cs="Calibri"/>
          <w:color w:val="000000"/>
          <w:sz w:val="18"/>
          <w:szCs w:val="22"/>
        </w:rPr>
      </w:pPr>
      <w:r w:rsidRPr="001D7D2B">
        <w:rPr>
          <w:rFonts w:ascii="Calibri" w:eastAsia="Calibri" w:hAnsi="Calibri" w:cs="Calibri"/>
          <w:color w:val="000000"/>
          <w:sz w:val="18"/>
          <w:szCs w:val="22"/>
        </w:rPr>
        <w:t>Taking</w:t>
      </w:r>
      <w:r w:rsidR="00AC195B" w:rsidRPr="001D7D2B">
        <w:rPr>
          <w:rFonts w:ascii="Calibri" w:eastAsia="Calibri" w:hAnsi="Calibri" w:cs="Calibri"/>
          <w:color w:val="000000"/>
          <w:sz w:val="18"/>
          <w:szCs w:val="22"/>
        </w:rPr>
        <w:t xml:space="preserve"> all reasonable steps to ensure compliance with the above by any sub-contractors or agents of the </w:t>
      </w:r>
      <w:r w:rsidR="00C633D2" w:rsidRPr="001D7D2B">
        <w:rPr>
          <w:rFonts w:ascii="Calibri" w:eastAsia="Calibri" w:hAnsi="Calibri" w:cs="Calibri"/>
          <w:color w:val="000000"/>
          <w:sz w:val="18"/>
          <w:szCs w:val="22"/>
        </w:rPr>
        <w:t>Supplier</w:t>
      </w:r>
      <w:r w:rsidR="00AC195B" w:rsidRPr="001D7D2B">
        <w:rPr>
          <w:rFonts w:ascii="Calibri" w:eastAsia="Calibri" w:hAnsi="Calibri" w:cs="Calibri"/>
          <w:color w:val="000000"/>
          <w:sz w:val="18"/>
          <w:szCs w:val="22"/>
        </w:rPr>
        <w:t xml:space="preserve">.    </w:t>
      </w:r>
    </w:p>
    <w:p w:rsidR="00AC195B" w:rsidRPr="001D7D2B" w:rsidRDefault="00AC195B" w:rsidP="00393B14">
      <w:pPr>
        <w:pStyle w:val="ListParagraph"/>
        <w:numPr>
          <w:ilvl w:val="8"/>
          <w:numId w:val="31"/>
        </w:numPr>
        <w:jc w:val="both"/>
        <w:rPr>
          <w:rFonts w:asciiTheme="majorHAnsi" w:hAnsiTheme="majorHAnsi" w:cstheme="majorHAnsi"/>
          <w:sz w:val="18"/>
        </w:rPr>
      </w:pPr>
      <w:r w:rsidRPr="001D7D2B">
        <w:rPr>
          <w:rFonts w:asciiTheme="majorHAnsi" w:hAnsiTheme="majorHAnsi" w:cstheme="majorHAnsi"/>
          <w:sz w:val="18"/>
        </w:rPr>
        <w:t>If the</w:t>
      </w:r>
      <w:r w:rsidR="00393B14" w:rsidRPr="001D7D2B">
        <w:rPr>
          <w:rFonts w:asciiTheme="majorHAnsi" w:hAnsiTheme="majorHAnsi" w:cstheme="majorHAnsi"/>
          <w:sz w:val="18"/>
        </w:rPr>
        <w:t xml:space="preserve"> Supplier</w:t>
      </w:r>
      <w:r w:rsidRPr="001D7D2B">
        <w:rPr>
          <w:rFonts w:asciiTheme="majorHAnsi" w:hAnsiTheme="majorHAnsi" w:cstheme="majorHAnsi"/>
          <w:sz w:val="18"/>
        </w:rPr>
        <w:t xml:space="preserve"> becomes aware of any safeguarding issues in relation to the voucher programme they will notify the relevant focal point at the </w:t>
      </w:r>
      <w:r w:rsidR="00393B14" w:rsidRPr="001D7D2B">
        <w:rPr>
          <w:rFonts w:asciiTheme="majorHAnsi" w:hAnsiTheme="majorHAnsi" w:cstheme="majorHAnsi"/>
          <w:sz w:val="18"/>
        </w:rPr>
        <w:t xml:space="preserve">NRCS </w:t>
      </w:r>
      <w:r w:rsidRPr="001D7D2B">
        <w:rPr>
          <w:rFonts w:asciiTheme="majorHAnsi" w:hAnsiTheme="majorHAnsi" w:cstheme="majorHAnsi"/>
          <w:sz w:val="18"/>
        </w:rPr>
        <w:t xml:space="preserve">immediately. </w:t>
      </w:r>
    </w:p>
    <w:p w:rsidR="00AC195B" w:rsidRPr="001D7D2B" w:rsidRDefault="005B0376" w:rsidP="00324A42">
      <w:pPr>
        <w:pStyle w:val="ListParagraph"/>
        <w:numPr>
          <w:ilvl w:val="0"/>
          <w:numId w:val="3"/>
        </w:numPr>
        <w:spacing w:line="0" w:lineRule="atLeast"/>
        <w:ind w:left="360"/>
        <w:jc w:val="both"/>
        <w:rPr>
          <w:rFonts w:asciiTheme="majorHAnsi" w:eastAsia="Verdana" w:hAnsiTheme="majorHAnsi" w:cstheme="majorHAnsi"/>
          <w:b/>
          <w:sz w:val="18"/>
        </w:rPr>
      </w:pPr>
      <w:r w:rsidRPr="001D7D2B">
        <w:rPr>
          <w:rFonts w:asciiTheme="majorHAnsi" w:eastAsia="Verdana" w:hAnsiTheme="majorHAnsi" w:cstheme="majorHAnsi"/>
          <w:b/>
          <w:sz w:val="18"/>
        </w:rPr>
        <w:t>Whistle blowing</w:t>
      </w:r>
    </w:p>
    <w:p w:rsidR="00AC195B" w:rsidRPr="001D7D2B" w:rsidRDefault="00AC195B" w:rsidP="00AC195B">
      <w:pPr>
        <w:numPr>
          <w:ilvl w:val="0"/>
          <w:numId w:val="30"/>
        </w:numPr>
        <w:spacing w:after="5" w:line="250" w:lineRule="auto"/>
        <w:ind w:right="3" w:hanging="360"/>
        <w:jc w:val="both"/>
        <w:rPr>
          <w:rFonts w:ascii="Calibri" w:eastAsia="Calibri" w:hAnsi="Calibri" w:cs="Calibri"/>
          <w:color w:val="000000"/>
          <w:sz w:val="18"/>
          <w:szCs w:val="22"/>
        </w:rPr>
      </w:pPr>
      <w:r w:rsidRPr="001D7D2B">
        <w:rPr>
          <w:rFonts w:ascii="Calibri" w:eastAsia="Calibri" w:hAnsi="Calibri" w:cs="Calibri"/>
          <w:color w:val="000000"/>
          <w:sz w:val="18"/>
          <w:szCs w:val="22"/>
        </w:rPr>
        <w:t>In the case that any misconduct has occurred by staff or volunteers of the Red Cross, or by anyone involved in the voucher programme it should be rai</w:t>
      </w:r>
      <w:r w:rsidR="008F0683" w:rsidRPr="001D7D2B">
        <w:rPr>
          <w:rFonts w:ascii="Calibri" w:eastAsia="Calibri" w:hAnsi="Calibri" w:cs="Calibri"/>
          <w:color w:val="000000"/>
          <w:sz w:val="18"/>
          <w:szCs w:val="22"/>
        </w:rPr>
        <w:t>sed to a senior manager within N</w:t>
      </w:r>
      <w:r w:rsidRPr="001D7D2B">
        <w:rPr>
          <w:rFonts w:ascii="Calibri" w:eastAsia="Calibri" w:hAnsi="Calibri" w:cs="Calibri"/>
          <w:color w:val="000000"/>
          <w:sz w:val="18"/>
          <w:szCs w:val="22"/>
        </w:rPr>
        <w:t>RCS</w:t>
      </w:r>
      <w:r w:rsidR="006F352D" w:rsidRPr="001D7D2B">
        <w:rPr>
          <w:rFonts w:ascii="Calibri" w:eastAsia="Calibri" w:hAnsi="Calibri" w:cs="Calibri"/>
          <w:color w:val="000000"/>
          <w:sz w:val="18"/>
          <w:szCs w:val="22"/>
        </w:rPr>
        <w:t xml:space="preserve"> / British Red Cross</w:t>
      </w:r>
      <w:r w:rsidRPr="001D7D2B">
        <w:rPr>
          <w:rFonts w:ascii="Calibri" w:eastAsia="Calibri" w:hAnsi="Calibri" w:cs="Calibri"/>
          <w:color w:val="000000"/>
          <w:sz w:val="18"/>
          <w:szCs w:val="22"/>
        </w:rPr>
        <w:t xml:space="preserve">. </w:t>
      </w:r>
    </w:p>
    <w:p w:rsidR="006F352D" w:rsidRPr="001D7D2B" w:rsidRDefault="006F352D" w:rsidP="00253824">
      <w:pPr>
        <w:numPr>
          <w:ilvl w:val="0"/>
          <w:numId w:val="30"/>
        </w:numPr>
        <w:spacing w:after="5" w:line="250" w:lineRule="auto"/>
        <w:ind w:right="3" w:hanging="360"/>
        <w:jc w:val="both"/>
        <w:rPr>
          <w:rFonts w:ascii="Calibri" w:eastAsia="Calibri" w:hAnsi="Calibri" w:cs="Calibri"/>
          <w:color w:val="000000"/>
          <w:sz w:val="18"/>
          <w:szCs w:val="22"/>
        </w:rPr>
      </w:pPr>
      <w:r w:rsidRPr="001D7D2B">
        <w:rPr>
          <w:rFonts w:ascii="Calibri" w:eastAsia="Calibri" w:hAnsi="Calibri" w:cs="Calibri"/>
          <w:color w:val="000000"/>
          <w:sz w:val="18"/>
          <w:szCs w:val="22"/>
        </w:rPr>
        <w:t xml:space="preserve">Alternatively contact can be made through NRCS protected reporting system which is a confidential route for raising concerns and be assured they will be fully addressed. NRCS projected reporting system can be used to report any possible breaches such as corruption, fraud, dishonesty, harassment, sexual violence and abuse, unethical behavior and abuse of child labour. Calls can be anonymous and can be done by calling </w:t>
      </w:r>
      <w:r w:rsidR="00253824" w:rsidRPr="001D7D2B">
        <w:rPr>
          <w:rFonts w:ascii="Calibri" w:eastAsia="Calibri" w:hAnsi="Calibri" w:cs="Calibri"/>
          <w:color w:val="000000"/>
          <w:sz w:val="18"/>
          <w:szCs w:val="22"/>
          <w:highlight w:val="yellow"/>
        </w:rPr>
        <w:t>our Toll Free numbers +234 803 123 0430 / +234 809 993 7357 / +234 708 060 1149 / +234 705 699 0020</w:t>
      </w:r>
      <w:r w:rsidRPr="001D7D2B">
        <w:rPr>
          <w:rFonts w:ascii="Calibri" w:eastAsia="Calibri" w:hAnsi="Calibri" w:cs="Calibri"/>
          <w:color w:val="000000"/>
          <w:sz w:val="18"/>
          <w:szCs w:val="22"/>
        </w:rPr>
        <w:t xml:space="preserve">or by sending an email to  </w:t>
      </w:r>
      <w:hyperlink r:id="rId10" w:history="1">
        <w:r w:rsidRPr="001D7D2B">
          <w:rPr>
            <w:rStyle w:val="Hyperlink"/>
            <w:rFonts w:ascii="Calibri" w:eastAsia="Calibri" w:hAnsi="Calibri" w:cs="Calibri"/>
            <w:sz w:val="18"/>
            <w:szCs w:val="22"/>
          </w:rPr>
          <w:t>integrity@redcrossnigeria.org</w:t>
        </w:r>
      </w:hyperlink>
      <w:r w:rsidRPr="001D7D2B">
        <w:rPr>
          <w:rFonts w:ascii="Calibri" w:eastAsia="Calibri" w:hAnsi="Calibri" w:cs="Calibri"/>
          <w:color w:val="000000"/>
          <w:sz w:val="18"/>
          <w:szCs w:val="22"/>
        </w:rPr>
        <w:t xml:space="preserve">or by filling directly a complaint on </w:t>
      </w:r>
      <w:hyperlink r:id="rId11" w:history="1">
        <w:r w:rsidRPr="001D7D2B">
          <w:rPr>
            <w:rStyle w:val="Hyperlink"/>
            <w:rFonts w:ascii="Calibri" w:eastAsia="Calibri" w:hAnsi="Calibri" w:cs="Calibri"/>
            <w:sz w:val="18"/>
            <w:szCs w:val="22"/>
          </w:rPr>
          <w:t>https://ifrc.integrityline.org</w:t>
        </w:r>
      </w:hyperlink>
    </w:p>
    <w:p w:rsidR="004B34E7" w:rsidRPr="001D7D2B" w:rsidRDefault="00673EF5" w:rsidP="007A105D">
      <w:pPr>
        <w:pStyle w:val="ListParagraph"/>
        <w:numPr>
          <w:ilvl w:val="0"/>
          <w:numId w:val="3"/>
        </w:numPr>
        <w:spacing w:line="0" w:lineRule="atLeast"/>
        <w:ind w:left="360"/>
        <w:jc w:val="both"/>
        <w:rPr>
          <w:rFonts w:asciiTheme="majorHAnsi" w:eastAsia="Verdana" w:hAnsiTheme="majorHAnsi" w:cstheme="majorHAnsi"/>
          <w:bCs/>
          <w:sz w:val="18"/>
        </w:rPr>
      </w:pPr>
      <w:r w:rsidRPr="001D7D2B">
        <w:rPr>
          <w:rFonts w:asciiTheme="majorHAnsi" w:eastAsia="Verdana" w:hAnsiTheme="majorHAnsi" w:cstheme="majorHAnsi"/>
          <w:b/>
          <w:sz w:val="18"/>
        </w:rPr>
        <w:t xml:space="preserve">Delivery </w:t>
      </w:r>
      <w:r w:rsidR="008F0683" w:rsidRPr="001D7D2B">
        <w:rPr>
          <w:rFonts w:asciiTheme="majorHAnsi" w:eastAsia="Verdana" w:hAnsiTheme="majorHAnsi" w:cstheme="majorHAnsi"/>
          <w:b/>
          <w:sz w:val="18"/>
        </w:rPr>
        <w:t>Terms:</w:t>
      </w:r>
      <w:r w:rsidR="008F0683" w:rsidRPr="001D7D2B">
        <w:rPr>
          <w:rFonts w:asciiTheme="majorHAnsi" w:eastAsia="Verdana" w:hAnsiTheme="majorHAnsi" w:cstheme="majorHAnsi"/>
          <w:bCs/>
          <w:sz w:val="18"/>
        </w:rPr>
        <w:t xml:space="preserve"> The</w:t>
      </w:r>
      <w:r w:rsidR="004B34E7" w:rsidRPr="001D7D2B">
        <w:rPr>
          <w:rFonts w:asciiTheme="majorHAnsi" w:eastAsia="Verdana" w:hAnsiTheme="majorHAnsi" w:cstheme="majorHAnsi"/>
          <w:bCs/>
          <w:sz w:val="18"/>
        </w:rPr>
        <w:t xml:space="preserve"> contract is for delivery </w:t>
      </w:r>
      <w:r w:rsidR="00FD0AC8" w:rsidRPr="001D7D2B">
        <w:rPr>
          <w:rFonts w:asciiTheme="majorHAnsi" w:eastAsia="Verdana" w:hAnsiTheme="majorHAnsi" w:cstheme="majorHAnsi"/>
          <w:bCs/>
          <w:sz w:val="18"/>
        </w:rPr>
        <w:t xml:space="preserve">under </w:t>
      </w:r>
      <w:r w:rsidR="008F0683" w:rsidRPr="001D7D2B">
        <w:rPr>
          <w:rFonts w:asciiTheme="majorHAnsi" w:eastAsia="Verdana" w:hAnsiTheme="majorHAnsi" w:cstheme="majorHAnsi"/>
          <w:bCs/>
          <w:sz w:val="18"/>
        </w:rPr>
        <w:t>DD</w:t>
      </w:r>
      <w:r w:rsidR="004B34E7" w:rsidRPr="001D7D2B">
        <w:rPr>
          <w:rFonts w:asciiTheme="majorHAnsi" w:eastAsia="Verdana" w:hAnsiTheme="majorHAnsi" w:cstheme="majorHAnsi"/>
          <w:bCs/>
          <w:sz w:val="18"/>
        </w:rPr>
        <w:t>P Incoterm 20</w:t>
      </w:r>
      <w:r w:rsidR="005B7226" w:rsidRPr="001D7D2B">
        <w:rPr>
          <w:rFonts w:asciiTheme="majorHAnsi" w:eastAsia="Verdana" w:hAnsiTheme="majorHAnsi" w:cstheme="majorHAnsi"/>
          <w:bCs/>
          <w:sz w:val="18"/>
        </w:rPr>
        <w:t>20</w:t>
      </w:r>
      <w:r w:rsidR="00F34C21" w:rsidRPr="001D7D2B">
        <w:rPr>
          <w:rFonts w:asciiTheme="majorHAnsi" w:eastAsia="Verdana" w:hAnsiTheme="majorHAnsi" w:cstheme="majorHAnsi"/>
          <w:bCs/>
          <w:sz w:val="18"/>
        </w:rPr>
        <w:t xml:space="preserve"> </w:t>
      </w:r>
      <w:r w:rsidR="004764D9">
        <w:rPr>
          <w:rFonts w:asciiTheme="majorHAnsi" w:eastAsia="Verdana" w:hAnsiTheme="majorHAnsi" w:cstheme="majorHAnsi"/>
          <w:bCs/>
          <w:sz w:val="18"/>
        </w:rPr>
        <w:t>locations as</w:t>
      </w:r>
      <w:r w:rsidR="009327D2" w:rsidRPr="001D7D2B">
        <w:rPr>
          <w:rFonts w:asciiTheme="majorHAnsi" w:eastAsia="Verdana" w:hAnsiTheme="majorHAnsi" w:cstheme="majorHAnsi"/>
          <w:bCs/>
          <w:sz w:val="18"/>
        </w:rPr>
        <w:t xml:space="preserve"> the address provided </w:t>
      </w:r>
      <w:r w:rsidR="00761F64" w:rsidRPr="001D7D2B">
        <w:rPr>
          <w:rFonts w:asciiTheme="majorHAnsi" w:eastAsia="Verdana" w:hAnsiTheme="majorHAnsi" w:cstheme="majorHAnsi"/>
          <w:sz w:val="18"/>
        </w:rPr>
        <w:t>under claus</w:t>
      </w:r>
      <w:r w:rsidR="00F34C21" w:rsidRPr="001D7D2B">
        <w:rPr>
          <w:rFonts w:asciiTheme="majorHAnsi" w:eastAsia="Verdana" w:hAnsiTheme="majorHAnsi" w:cstheme="majorHAnsi"/>
          <w:sz w:val="18"/>
        </w:rPr>
        <w:t>e 1 - Table A</w:t>
      </w:r>
    </w:p>
    <w:p w:rsidR="004F33B5" w:rsidRPr="001D7D2B" w:rsidRDefault="008F0683" w:rsidP="007A105D">
      <w:pPr>
        <w:pStyle w:val="ListParagraph"/>
        <w:numPr>
          <w:ilvl w:val="0"/>
          <w:numId w:val="3"/>
        </w:numPr>
        <w:spacing w:line="0" w:lineRule="atLeast"/>
        <w:ind w:left="360"/>
        <w:jc w:val="both"/>
        <w:rPr>
          <w:rFonts w:asciiTheme="majorHAnsi" w:eastAsia="Verdana" w:hAnsiTheme="majorHAnsi" w:cstheme="majorHAnsi"/>
          <w:bCs/>
          <w:sz w:val="18"/>
        </w:rPr>
      </w:pPr>
      <w:r w:rsidRPr="001D7D2B">
        <w:rPr>
          <w:rFonts w:asciiTheme="majorHAnsi" w:eastAsia="Verdana" w:hAnsiTheme="majorHAnsi" w:cstheme="majorHAnsi"/>
          <w:b/>
          <w:sz w:val="18"/>
        </w:rPr>
        <w:t>Validity:</w:t>
      </w:r>
      <w:r w:rsidRPr="001D7D2B">
        <w:rPr>
          <w:rFonts w:asciiTheme="majorHAnsi" w:eastAsia="Verdana" w:hAnsiTheme="majorHAnsi" w:cstheme="majorHAnsi"/>
          <w:bCs/>
          <w:sz w:val="18"/>
        </w:rPr>
        <w:t xml:space="preserve"> Your</w:t>
      </w:r>
      <w:r w:rsidR="004F33B5" w:rsidRPr="001D7D2B">
        <w:rPr>
          <w:rFonts w:asciiTheme="majorHAnsi" w:eastAsia="Verdana" w:hAnsiTheme="majorHAnsi" w:cstheme="majorHAnsi"/>
          <w:bCs/>
          <w:sz w:val="18"/>
        </w:rPr>
        <w:t xml:space="preserve"> off</w:t>
      </w:r>
      <w:r w:rsidR="00CE201F" w:rsidRPr="001D7D2B">
        <w:rPr>
          <w:rFonts w:asciiTheme="majorHAnsi" w:eastAsia="Verdana" w:hAnsiTheme="majorHAnsi" w:cstheme="majorHAnsi"/>
          <w:bCs/>
          <w:sz w:val="18"/>
        </w:rPr>
        <w:t>er must remain valid for 30</w:t>
      </w:r>
      <w:r w:rsidR="004667A2" w:rsidRPr="001D7D2B">
        <w:rPr>
          <w:rFonts w:asciiTheme="majorHAnsi" w:eastAsia="Verdana" w:hAnsiTheme="majorHAnsi" w:cstheme="majorHAnsi"/>
          <w:bCs/>
          <w:sz w:val="18"/>
        </w:rPr>
        <w:t xml:space="preserve"> days</w:t>
      </w:r>
      <w:r w:rsidR="004F33B5" w:rsidRPr="001D7D2B">
        <w:rPr>
          <w:rFonts w:asciiTheme="majorHAnsi" w:eastAsia="Verdana" w:hAnsiTheme="majorHAnsi" w:cstheme="majorHAnsi"/>
          <w:bCs/>
          <w:sz w:val="18"/>
        </w:rPr>
        <w:t xml:space="preserve"> during which period if chosen, the NRCS will establish a </w:t>
      </w:r>
      <w:r w:rsidR="00B63DBA" w:rsidRPr="001D7D2B">
        <w:rPr>
          <w:rFonts w:asciiTheme="majorHAnsi" w:eastAsia="Verdana" w:hAnsiTheme="majorHAnsi" w:cstheme="majorHAnsi"/>
          <w:bCs/>
          <w:sz w:val="18"/>
        </w:rPr>
        <w:t xml:space="preserve">purchase </w:t>
      </w:r>
      <w:r w:rsidR="009327D2" w:rsidRPr="001D7D2B">
        <w:rPr>
          <w:rFonts w:asciiTheme="majorHAnsi" w:eastAsia="Verdana" w:hAnsiTheme="majorHAnsi" w:cstheme="majorHAnsi"/>
          <w:bCs/>
          <w:sz w:val="18"/>
        </w:rPr>
        <w:t xml:space="preserve">order / </w:t>
      </w:r>
      <w:r w:rsidR="00B63DBA" w:rsidRPr="001D7D2B">
        <w:rPr>
          <w:rFonts w:asciiTheme="majorHAnsi" w:eastAsia="Verdana" w:hAnsiTheme="majorHAnsi" w:cstheme="majorHAnsi"/>
          <w:bCs/>
          <w:sz w:val="18"/>
        </w:rPr>
        <w:t>contract with supplier</w:t>
      </w:r>
      <w:r w:rsidR="009327D2" w:rsidRPr="001D7D2B">
        <w:rPr>
          <w:rFonts w:asciiTheme="majorHAnsi" w:eastAsia="Verdana" w:hAnsiTheme="majorHAnsi" w:cstheme="majorHAnsi"/>
          <w:bCs/>
          <w:sz w:val="18"/>
        </w:rPr>
        <w:t>/s</w:t>
      </w:r>
      <w:r w:rsidR="00B63DBA" w:rsidRPr="001D7D2B">
        <w:rPr>
          <w:rFonts w:asciiTheme="majorHAnsi" w:eastAsia="Verdana" w:hAnsiTheme="majorHAnsi" w:cstheme="majorHAnsi"/>
          <w:bCs/>
          <w:sz w:val="18"/>
        </w:rPr>
        <w:t>.</w:t>
      </w:r>
    </w:p>
    <w:p w:rsidR="004F3E73" w:rsidRPr="001D7D2B" w:rsidRDefault="004F3E73" w:rsidP="007A105D">
      <w:pPr>
        <w:pStyle w:val="ListParagraph"/>
        <w:numPr>
          <w:ilvl w:val="0"/>
          <w:numId w:val="3"/>
        </w:numPr>
        <w:spacing w:line="0" w:lineRule="atLeast"/>
        <w:ind w:left="360"/>
        <w:jc w:val="both"/>
        <w:rPr>
          <w:rFonts w:asciiTheme="majorHAnsi" w:eastAsia="Verdana" w:hAnsiTheme="majorHAnsi" w:cstheme="majorHAnsi"/>
          <w:bCs/>
          <w:sz w:val="18"/>
        </w:rPr>
      </w:pPr>
      <w:r w:rsidRPr="001D7D2B">
        <w:rPr>
          <w:rFonts w:asciiTheme="majorHAnsi" w:eastAsia="Verdana" w:hAnsiTheme="majorHAnsi" w:cstheme="majorHAnsi"/>
          <w:b/>
          <w:sz w:val="18"/>
        </w:rPr>
        <w:t xml:space="preserve">Supplier Due Diligence: </w:t>
      </w:r>
      <w:r w:rsidRPr="001D7D2B">
        <w:rPr>
          <w:rFonts w:asciiTheme="majorHAnsi" w:eastAsia="Verdana" w:hAnsiTheme="majorHAnsi" w:cstheme="majorHAnsi"/>
          <w:bCs/>
          <w:sz w:val="18"/>
        </w:rPr>
        <w:t xml:space="preserve">All our </w:t>
      </w:r>
      <w:r w:rsidR="00FB69DC" w:rsidRPr="001D7D2B">
        <w:rPr>
          <w:rFonts w:asciiTheme="majorHAnsi" w:eastAsia="Verdana" w:hAnsiTheme="majorHAnsi" w:cstheme="majorHAnsi"/>
          <w:bCs/>
          <w:sz w:val="18"/>
        </w:rPr>
        <w:t xml:space="preserve">suppliers </w:t>
      </w:r>
      <w:r w:rsidRPr="001D7D2B">
        <w:rPr>
          <w:rFonts w:asciiTheme="majorHAnsi" w:eastAsia="Verdana" w:hAnsiTheme="majorHAnsi" w:cstheme="majorHAnsi"/>
          <w:bCs/>
          <w:sz w:val="18"/>
        </w:rPr>
        <w:t xml:space="preserve">must be validated against official sanctions lists published on the below websites: </w:t>
      </w:r>
    </w:p>
    <w:p w:rsidR="00CD0E9E" w:rsidRPr="001D7D2B" w:rsidRDefault="00CD0E9E" w:rsidP="008015F0">
      <w:pPr>
        <w:tabs>
          <w:tab w:val="left" w:pos="6180"/>
        </w:tabs>
        <w:jc w:val="both"/>
        <w:rPr>
          <w:rFonts w:asciiTheme="majorHAnsi" w:hAnsiTheme="majorHAnsi" w:cstheme="majorHAnsi"/>
          <w:sz w:val="14"/>
          <w:szCs w:val="20"/>
        </w:rPr>
      </w:pPr>
    </w:p>
    <w:p w:rsidR="00DB112A" w:rsidRPr="001D7D2B" w:rsidRDefault="00DB112A" w:rsidP="00405A6E">
      <w:pPr>
        <w:spacing w:after="3" w:line="259" w:lineRule="auto"/>
        <w:rPr>
          <w:rFonts w:asciiTheme="majorHAnsi" w:hAnsiTheme="majorHAnsi" w:cstheme="majorHAnsi"/>
          <w:sz w:val="18"/>
        </w:rPr>
      </w:pPr>
      <w:r w:rsidRPr="001D7D2B">
        <w:rPr>
          <w:rFonts w:asciiTheme="majorHAnsi" w:hAnsiTheme="majorHAnsi" w:cstheme="majorHAnsi"/>
          <w:b/>
          <w:sz w:val="18"/>
        </w:rPr>
        <w:t>Further information and questions:</w:t>
      </w:r>
    </w:p>
    <w:p w:rsidR="00DB112A" w:rsidRPr="001D7D2B" w:rsidRDefault="00DB112A" w:rsidP="00DB112A">
      <w:pPr>
        <w:spacing w:line="259" w:lineRule="auto"/>
        <w:ind w:right="2"/>
        <w:rPr>
          <w:rFonts w:asciiTheme="majorHAnsi" w:hAnsiTheme="majorHAnsi" w:cstheme="majorHAnsi"/>
          <w:sz w:val="18"/>
        </w:rPr>
      </w:pPr>
      <w:r w:rsidRPr="001D7D2B">
        <w:rPr>
          <w:rFonts w:asciiTheme="majorHAnsi" w:hAnsiTheme="majorHAnsi" w:cstheme="majorHAnsi"/>
          <w:sz w:val="18"/>
        </w:rPr>
        <w:t xml:space="preserve">All questions concerning this procurement to be sent by e-mail </w:t>
      </w:r>
      <w:r w:rsidR="008C48F6" w:rsidRPr="001D7D2B">
        <w:rPr>
          <w:rFonts w:asciiTheme="majorHAnsi" w:hAnsiTheme="majorHAnsi" w:cstheme="majorHAnsi"/>
          <w:sz w:val="18"/>
        </w:rPr>
        <w:t xml:space="preserve">ONLY </w:t>
      </w:r>
      <w:r w:rsidRPr="001D7D2B">
        <w:rPr>
          <w:rFonts w:asciiTheme="majorHAnsi" w:hAnsiTheme="majorHAnsi" w:cstheme="majorHAnsi"/>
          <w:sz w:val="18"/>
        </w:rPr>
        <w:t xml:space="preserve">to: </w:t>
      </w:r>
      <w:hyperlink r:id="rId12" w:history="1">
        <w:r w:rsidR="000B189E" w:rsidRPr="001D7D2B">
          <w:rPr>
            <w:rStyle w:val="Hyperlink"/>
            <w:rFonts w:asciiTheme="majorHAnsi" w:hAnsiTheme="majorHAnsi" w:cstheme="majorHAnsi"/>
            <w:sz w:val="18"/>
          </w:rPr>
          <w:t>procurement@redcrossnigeria.org</w:t>
        </w:r>
      </w:hyperlink>
    </w:p>
    <w:p w:rsidR="004C7A6D" w:rsidRPr="001D7D2B" w:rsidRDefault="004C7A6D" w:rsidP="002D1910">
      <w:pPr>
        <w:rPr>
          <w:rFonts w:asciiTheme="majorHAnsi" w:hAnsiTheme="majorHAnsi" w:cstheme="majorHAnsi"/>
          <w:sz w:val="14"/>
          <w:szCs w:val="20"/>
        </w:rPr>
      </w:pPr>
    </w:p>
    <w:p w:rsidR="004C7A6D" w:rsidRPr="001D7D2B" w:rsidRDefault="004C7A6D" w:rsidP="008015F0">
      <w:pPr>
        <w:tabs>
          <w:tab w:val="left" w:pos="6180"/>
        </w:tabs>
        <w:jc w:val="both"/>
        <w:rPr>
          <w:rFonts w:asciiTheme="majorHAnsi" w:hAnsiTheme="majorHAnsi" w:cstheme="majorHAnsi"/>
          <w:sz w:val="14"/>
          <w:szCs w:val="20"/>
        </w:rPr>
      </w:pPr>
    </w:p>
    <w:sectPr w:rsidR="004C7A6D" w:rsidRPr="001D7D2B" w:rsidSect="005B4025">
      <w:footerReference w:type="default" r:id="rId13"/>
      <w:headerReference w:type="first" r:id="rId14"/>
      <w:footerReference w:type="first" r:id="rId15"/>
      <w:pgSz w:w="11906" w:h="16838" w:code="9"/>
      <w:pgMar w:top="1440" w:right="1008" w:bottom="1440" w:left="1008" w:header="706" w:footer="706"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F1F" w:rsidRDefault="003B4F1F" w:rsidP="00FA5634">
      <w:r>
        <w:separator/>
      </w:r>
    </w:p>
  </w:endnote>
  <w:endnote w:type="continuationSeparator" w:id="1">
    <w:p w:rsidR="003B4F1F" w:rsidRDefault="003B4F1F" w:rsidP="00FA56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DokChampa"/>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53" w:rsidRDefault="000D4A53">
    <w:pPr>
      <w:pStyle w:val="Footer"/>
      <w:tabs>
        <w:tab w:val="clear" w:pos="9072"/>
        <w:tab w:val="right" w:pos="9639"/>
      </w:tabs>
      <w:ind w:left="-567" w:right="-56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53" w:rsidRPr="005B4025" w:rsidRDefault="000D4A53">
    <w:pPr>
      <w:tabs>
        <w:tab w:val="center" w:pos="4550"/>
        <w:tab w:val="left" w:pos="5818"/>
      </w:tabs>
      <w:ind w:right="260"/>
      <w:jc w:val="right"/>
      <w:rPr>
        <w:rFonts w:asciiTheme="majorHAnsi" w:hAnsiTheme="majorHAnsi" w:cstheme="majorHAnsi"/>
        <w:sz w:val="22"/>
        <w:szCs w:val="22"/>
      </w:rPr>
    </w:pPr>
    <w:r w:rsidRPr="005B4025">
      <w:rPr>
        <w:rFonts w:asciiTheme="majorHAnsi" w:hAnsiTheme="majorHAnsi" w:cstheme="majorHAnsi"/>
        <w:spacing w:val="60"/>
        <w:sz w:val="22"/>
        <w:szCs w:val="22"/>
      </w:rPr>
      <w:t>Page</w:t>
    </w:r>
    <w:r w:rsidR="00176E82" w:rsidRPr="005B4025">
      <w:rPr>
        <w:rFonts w:asciiTheme="majorHAnsi" w:hAnsiTheme="majorHAnsi" w:cstheme="majorHAnsi"/>
        <w:sz w:val="22"/>
        <w:szCs w:val="22"/>
      </w:rPr>
      <w:fldChar w:fldCharType="begin"/>
    </w:r>
    <w:r w:rsidRPr="005B4025">
      <w:rPr>
        <w:rFonts w:asciiTheme="majorHAnsi" w:hAnsiTheme="majorHAnsi" w:cstheme="majorHAnsi"/>
        <w:sz w:val="22"/>
        <w:szCs w:val="22"/>
      </w:rPr>
      <w:instrText xml:space="preserve"> PAGE   \* MERGEFORMAT </w:instrText>
    </w:r>
    <w:r w:rsidR="00176E82" w:rsidRPr="005B4025">
      <w:rPr>
        <w:rFonts w:asciiTheme="majorHAnsi" w:hAnsiTheme="majorHAnsi" w:cstheme="majorHAnsi"/>
        <w:sz w:val="22"/>
        <w:szCs w:val="22"/>
      </w:rPr>
      <w:fldChar w:fldCharType="separate"/>
    </w:r>
    <w:r w:rsidR="003B4F1F">
      <w:rPr>
        <w:rFonts w:asciiTheme="majorHAnsi" w:hAnsiTheme="majorHAnsi" w:cstheme="majorHAnsi"/>
        <w:noProof/>
        <w:sz w:val="22"/>
        <w:szCs w:val="22"/>
      </w:rPr>
      <w:t>1</w:t>
    </w:r>
    <w:r w:rsidR="00176E82" w:rsidRPr="005B4025">
      <w:rPr>
        <w:rFonts w:asciiTheme="majorHAnsi" w:hAnsiTheme="majorHAnsi" w:cstheme="majorHAnsi"/>
        <w:sz w:val="22"/>
        <w:szCs w:val="22"/>
      </w:rPr>
      <w:fldChar w:fldCharType="end"/>
    </w:r>
    <w:r w:rsidRPr="005B4025">
      <w:rPr>
        <w:rFonts w:asciiTheme="majorHAnsi" w:hAnsiTheme="majorHAnsi" w:cstheme="majorHAnsi"/>
        <w:sz w:val="22"/>
        <w:szCs w:val="22"/>
      </w:rPr>
      <w:t xml:space="preserve"> | </w:t>
    </w:r>
    <w:fldSimple w:instr=" NUMPAGES  \* Arabic  \* MERGEFORMAT ">
      <w:r w:rsidR="003B4F1F" w:rsidRPr="003B4F1F">
        <w:rPr>
          <w:rFonts w:asciiTheme="majorHAnsi" w:hAnsiTheme="majorHAnsi" w:cstheme="majorHAnsi"/>
          <w:noProof/>
          <w:sz w:val="22"/>
          <w:szCs w:val="22"/>
        </w:rPr>
        <w:t>1</w:t>
      </w:r>
    </w:fldSimple>
  </w:p>
  <w:p w:rsidR="000D4A53" w:rsidRDefault="000D4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F1F" w:rsidRDefault="003B4F1F" w:rsidP="00FA5634">
      <w:r>
        <w:separator/>
      </w:r>
    </w:p>
  </w:footnote>
  <w:footnote w:type="continuationSeparator" w:id="1">
    <w:p w:rsidR="003B4F1F" w:rsidRDefault="003B4F1F" w:rsidP="00FA5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53" w:rsidRDefault="00176E82">
    <w:pPr>
      <w:pStyle w:val="Header"/>
    </w:pPr>
    <w:r w:rsidRPr="00176E82">
      <w:rPr>
        <w:rFonts w:asciiTheme="majorHAnsi" w:hAnsiTheme="majorHAnsi" w:cstheme="majorHAnsi"/>
        <w:noProof/>
        <w:lang w:val="en-US"/>
      </w:rPr>
      <w:pict>
        <v:shapetype id="_x0000_t202" coordsize="21600,21600" o:spt="202" path="m,l,21600r21600,l21600,xe">
          <v:stroke joinstyle="miter"/>
          <v:path gradientshapeok="t" o:connecttype="rect"/>
        </v:shapetype>
        <v:shape id="Text Box 1" o:spid="_x0000_s1026" type="#_x0000_t202" style="position:absolute;margin-left:70.6pt;margin-top:7.2pt;width:256.5pt;height:28.8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" fillcolor="white [3201]" stroked="f" strokeweight=".5pt">
          <v:textbox>
            <w:txbxContent>
              <w:p w:rsidR="000D4A53" w:rsidRPr="00B9698F" w:rsidRDefault="000D4A53" w:rsidP="00594472">
                <w:pPr>
                  <w:pStyle w:val="Header"/>
                  <w:rPr>
                    <w:color w:val="C00000"/>
                  </w:rPr>
                </w:pPr>
                <w:r w:rsidRPr="00B9698F">
                  <w:rPr>
                    <w:rFonts w:ascii="Calibri" w:eastAsia="Calibri" w:hAnsi="Calibri"/>
                    <w:color w:val="C00000"/>
                    <w:sz w:val="32"/>
                    <w:szCs w:val="22"/>
                    <w:lang w:val="en-US"/>
                  </w:rPr>
                  <w:t>Nigeria</w:t>
                </w:r>
                <w:r>
                  <w:rPr>
                    <w:rFonts w:ascii="Calibri" w:eastAsia="Calibri" w:hAnsi="Calibri"/>
                    <w:color w:val="C00000"/>
                    <w:sz w:val="32"/>
                    <w:szCs w:val="22"/>
                    <w:lang w:val="en-US"/>
                  </w:rPr>
                  <w:t>n</w:t>
                </w:r>
                <w:r w:rsidRPr="00B9698F">
                  <w:rPr>
                    <w:rFonts w:ascii="Calibri" w:eastAsia="Calibri" w:hAnsi="Calibri"/>
                    <w:color w:val="C00000"/>
                    <w:sz w:val="32"/>
                    <w:szCs w:val="22"/>
                    <w:lang w:val="en-US"/>
                  </w:rPr>
                  <w:t xml:space="preserve"> Red Cross Society</w:t>
                </w:r>
                <w:r>
                  <w:rPr>
                    <w:rFonts w:ascii="Calibri" w:eastAsia="Calibri" w:hAnsi="Calibri"/>
                    <w:color w:val="C00000"/>
                    <w:sz w:val="32"/>
                    <w:szCs w:val="22"/>
                    <w:lang w:val="en-US"/>
                  </w:rPr>
                  <w:t>, HQ Abuja</w:t>
                </w:r>
              </w:p>
            </w:txbxContent>
          </v:textbox>
        </v:shape>
      </w:pict>
    </w:r>
    <w:r w:rsidR="000D4A53">
      <w:rPr>
        <w:noProof/>
        <w:lang w:val="en-US"/>
      </w:rPr>
      <w:drawing>
        <wp:inline distT="0" distB="0" distL="0" distR="0">
          <wp:extent cx="609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922" cy="558179"/>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F"/>
    <w:multiLevelType w:val="multilevel"/>
    <w:tmpl w:val="0000000F"/>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5AA0278"/>
    <w:multiLevelType w:val="hybridMultilevel"/>
    <w:tmpl w:val="563CA0AA"/>
    <w:lvl w:ilvl="0" w:tplc="79D2EFFC">
      <w:start w:val="3"/>
      <w:numFmt w:val="bullet"/>
      <w:lvlText w:val="-"/>
      <w:lvlJc w:val="left"/>
      <w:pPr>
        <w:ind w:left="1170" w:hanging="360"/>
      </w:pPr>
      <w:rPr>
        <w:rFonts w:ascii="Arial" w:eastAsia="Times New Roman" w:hAnsi="Arial" w:cs="Arial" w:hint="default"/>
      </w:rPr>
    </w:lvl>
    <w:lvl w:ilvl="1" w:tplc="08090003">
      <w:start w:val="1"/>
      <w:numFmt w:val="bullet"/>
      <w:lvlText w:val="o"/>
      <w:lvlJc w:val="left"/>
      <w:pPr>
        <w:ind w:left="1890" w:hanging="360"/>
      </w:pPr>
      <w:rPr>
        <w:rFonts w:ascii="Courier New" w:hAnsi="Courier New" w:cs="Courier New" w:hint="default"/>
      </w:rPr>
    </w:lvl>
    <w:lvl w:ilvl="2" w:tplc="08090005">
      <w:start w:val="1"/>
      <w:numFmt w:val="bullet"/>
      <w:lvlText w:val=""/>
      <w:lvlJc w:val="left"/>
      <w:pPr>
        <w:ind w:left="2610" w:hanging="360"/>
      </w:pPr>
      <w:rPr>
        <w:rFonts w:ascii="Wingdings" w:hAnsi="Wingdings" w:hint="default"/>
      </w:rPr>
    </w:lvl>
    <w:lvl w:ilvl="3" w:tplc="08090001">
      <w:start w:val="1"/>
      <w:numFmt w:val="bullet"/>
      <w:lvlText w:val=""/>
      <w:lvlJc w:val="left"/>
      <w:pPr>
        <w:ind w:left="3330" w:hanging="360"/>
      </w:pPr>
      <w:rPr>
        <w:rFonts w:ascii="Symbol" w:hAnsi="Symbol" w:hint="default"/>
      </w:rPr>
    </w:lvl>
    <w:lvl w:ilvl="4" w:tplc="08090003">
      <w:start w:val="1"/>
      <w:numFmt w:val="bullet"/>
      <w:lvlText w:val="o"/>
      <w:lvlJc w:val="left"/>
      <w:pPr>
        <w:ind w:left="4050" w:hanging="360"/>
      </w:pPr>
      <w:rPr>
        <w:rFonts w:ascii="Courier New" w:hAnsi="Courier New" w:cs="Courier New" w:hint="default"/>
      </w:rPr>
    </w:lvl>
    <w:lvl w:ilvl="5" w:tplc="08090005">
      <w:start w:val="1"/>
      <w:numFmt w:val="bullet"/>
      <w:lvlText w:val=""/>
      <w:lvlJc w:val="left"/>
      <w:pPr>
        <w:ind w:left="4770" w:hanging="360"/>
      </w:pPr>
      <w:rPr>
        <w:rFonts w:ascii="Wingdings" w:hAnsi="Wingdings" w:hint="default"/>
      </w:rPr>
    </w:lvl>
    <w:lvl w:ilvl="6" w:tplc="08090001">
      <w:start w:val="1"/>
      <w:numFmt w:val="bullet"/>
      <w:lvlText w:val=""/>
      <w:lvlJc w:val="left"/>
      <w:pPr>
        <w:ind w:left="5490" w:hanging="360"/>
      </w:pPr>
      <w:rPr>
        <w:rFonts w:ascii="Symbol" w:hAnsi="Symbol" w:hint="default"/>
      </w:rPr>
    </w:lvl>
    <w:lvl w:ilvl="7" w:tplc="08090003">
      <w:start w:val="1"/>
      <w:numFmt w:val="bullet"/>
      <w:lvlText w:val="o"/>
      <w:lvlJc w:val="left"/>
      <w:pPr>
        <w:ind w:left="6210" w:hanging="360"/>
      </w:pPr>
      <w:rPr>
        <w:rFonts w:ascii="Courier New" w:hAnsi="Courier New" w:cs="Courier New" w:hint="default"/>
      </w:rPr>
    </w:lvl>
    <w:lvl w:ilvl="8" w:tplc="08090005">
      <w:start w:val="1"/>
      <w:numFmt w:val="bullet"/>
      <w:lvlText w:val=""/>
      <w:lvlJc w:val="left"/>
      <w:pPr>
        <w:ind w:left="6930" w:hanging="360"/>
      </w:pPr>
      <w:rPr>
        <w:rFonts w:ascii="Wingdings" w:hAnsi="Wingdings" w:hint="default"/>
      </w:rPr>
    </w:lvl>
  </w:abstractNum>
  <w:abstractNum w:abstractNumId="3">
    <w:nsid w:val="06B57111"/>
    <w:multiLevelType w:val="multilevel"/>
    <w:tmpl w:val="F89280C2"/>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4">
    <w:nsid w:val="0EE46395"/>
    <w:multiLevelType w:val="hybridMultilevel"/>
    <w:tmpl w:val="3D38F3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582BA4"/>
    <w:multiLevelType w:val="hybridMultilevel"/>
    <w:tmpl w:val="68146064"/>
    <w:lvl w:ilvl="0" w:tplc="3DE281D6">
      <w:start w:val="1"/>
      <w:numFmt w:val="decimal"/>
      <w:lvlText w:val="%1)"/>
      <w:lvlJc w:val="left"/>
      <w:pPr>
        <w:ind w:left="502" w:hanging="360"/>
      </w:pPr>
      <w:rPr>
        <w:b/>
        <w:bCs/>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105F3C96"/>
    <w:multiLevelType w:val="multilevel"/>
    <w:tmpl w:val="82A45A92"/>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7">
    <w:nsid w:val="16F85E2B"/>
    <w:multiLevelType w:val="multilevel"/>
    <w:tmpl w:val="77CC4722"/>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lowerLetter"/>
      <w:lvlText w:val="%8."/>
      <w:lvlJc w:val="left"/>
      <w:pPr>
        <w:ind w:left="720" w:hanging="360"/>
      </w:pPr>
      <w:rPr>
        <w:rFonts w:asciiTheme="majorHAnsi" w:hAnsiTheme="majorHAnsi" w:cstheme="majorHAnsi" w:hint="default"/>
      </w:rPr>
    </w:lvl>
    <w:lvl w:ilvl="8">
      <w:start w:val="1"/>
      <w:numFmt w:val="bullet"/>
      <w:lvlText w:val=""/>
      <w:lvlJc w:val="left"/>
      <w:pPr>
        <w:ind w:left="0" w:firstLine="0"/>
      </w:pPr>
      <w:rPr>
        <w:rFonts w:hint="default"/>
      </w:rPr>
    </w:lvl>
  </w:abstractNum>
  <w:abstractNum w:abstractNumId="8">
    <w:nsid w:val="1A7B0F92"/>
    <w:multiLevelType w:val="hybridMultilevel"/>
    <w:tmpl w:val="742E8772"/>
    <w:lvl w:ilvl="0" w:tplc="B0A41D38">
      <w:start w:val="1"/>
      <w:numFmt w:val="lowerLetter"/>
      <w:lvlText w:val="%1)"/>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141EC0">
      <w:start w:val="1"/>
      <w:numFmt w:val="lowerRoman"/>
      <w:lvlText w:val="%2."/>
      <w:lvlJc w:val="left"/>
      <w:pPr>
        <w:ind w:left="900" w:firstLine="0"/>
      </w:pPr>
      <w:rPr>
        <w:rFonts w:ascii="Calibri" w:eastAsia="Calibri" w:hAnsi="Calibri" w:cs="Calibri" w:hint="default"/>
        <w:b w:val="0"/>
        <w:i w:val="0"/>
        <w:strike w:val="0"/>
        <w:dstrike w:val="0"/>
        <w:color w:val="000000"/>
        <w:sz w:val="24"/>
        <w:szCs w:val="24"/>
        <w:u w:val="none" w:color="000000"/>
        <w:vertAlign w:val="baseline"/>
      </w:rPr>
    </w:lvl>
    <w:lvl w:ilvl="2" w:tplc="8AD4816C">
      <w:start w:val="1"/>
      <w:numFmt w:val="lowerRoman"/>
      <w:lvlText w:val="%3"/>
      <w:lvlJc w:val="left"/>
      <w:pPr>
        <w:ind w:left="1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967D78">
      <w:start w:val="1"/>
      <w:numFmt w:val="decimal"/>
      <w:lvlText w:val="%4"/>
      <w:lvlJc w:val="left"/>
      <w:pPr>
        <w:ind w:left="2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222634">
      <w:start w:val="1"/>
      <w:numFmt w:val="lowerLetter"/>
      <w:lvlText w:val="%5"/>
      <w:lvlJc w:val="left"/>
      <w:pPr>
        <w:ind w:left="2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50EC58">
      <w:start w:val="1"/>
      <w:numFmt w:val="lowerRoman"/>
      <w:lvlText w:val="%6"/>
      <w:lvlJc w:val="left"/>
      <w:pPr>
        <w:ind w:left="3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24B1D6">
      <w:start w:val="1"/>
      <w:numFmt w:val="decimal"/>
      <w:lvlText w:val="%7"/>
      <w:lvlJc w:val="left"/>
      <w:pPr>
        <w:ind w:left="4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620E52">
      <w:start w:val="1"/>
      <w:numFmt w:val="lowerLetter"/>
      <w:lvlText w:val="%8"/>
      <w:lvlJc w:val="left"/>
      <w:pPr>
        <w:ind w:left="4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DA7F34">
      <w:start w:val="1"/>
      <w:numFmt w:val="lowerRoman"/>
      <w:lvlText w:val="%9"/>
      <w:lvlJc w:val="left"/>
      <w:pPr>
        <w:ind w:left="5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270A7670"/>
    <w:multiLevelType w:val="hybridMultilevel"/>
    <w:tmpl w:val="0864354E"/>
    <w:lvl w:ilvl="0" w:tplc="59520060">
      <w:start w:val="1"/>
      <w:numFmt w:val="lowerLetter"/>
      <w:lvlText w:val="%1)"/>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6AC0F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A236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CCB3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E61E3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964A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63CE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F41B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92E9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285C78D7"/>
    <w:multiLevelType w:val="multilevel"/>
    <w:tmpl w:val="E6EC978C"/>
    <w:lvl w:ilvl="0">
      <w:start w:val="1"/>
      <w:numFmt w:val="decimal"/>
      <w:lvlText w:val="%1)"/>
      <w:lvlJc w:val="left"/>
    </w:lvl>
    <w:lvl w:ilvl="1">
      <w:start w:val="1"/>
      <w:numFmt w:val="lowerLetter"/>
      <w:lvlText w:val="%2)"/>
      <w:lvlJc w:val="left"/>
      <w:pPr>
        <w:ind w:left="360" w:hanging="360"/>
      </w:pPr>
    </w:lvl>
    <w:lvl w:ilvl="2">
      <w:start w:val="1"/>
      <w:numFmt w:val="lowerRoman"/>
      <w:lvlText w:val="%3."/>
      <w:lvlJc w:val="right"/>
      <w:pPr>
        <w:ind w:left="360" w:hanging="360"/>
      </w:pPr>
    </w:lvl>
    <w:lvl w:ilvl="3">
      <w:start w:val="1"/>
      <w:numFmt w:val="lowerLetter"/>
      <w:lvlText w:val="%4)"/>
      <w:lvlJc w:val="left"/>
      <w:pPr>
        <w:ind w:left="360" w:hanging="360"/>
      </w:pPr>
    </w:lvl>
    <w:lvl w:ilvl="4">
      <w:start w:val="1"/>
      <w:numFmt w:val="lowerLetter"/>
      <w:lvlText w:val="%5."/>
      <w:lvlJc w:val="left"/>
      <w:pPr>
        <w:ind w:left="360" w:hanging="360"/>
      </w:pPr>
    </w:lvl>
    <w:lvl w:ilvl="5">
      <w:start w:val="1"/>
      <w:numFmt w:val="lowerLetter"/>
      <w:lvlText w:val="%6."/>
      <w:lvlJc w:val="left"/>
      <w:pPr>
        <w:ind w:left="360" w:hanging="360"/>
      </w:pPr>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28AD3099"/>
    <w:multiLevelType w:val="multilevel"/>
    <w:tmpl w:val="2A648F54"/>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12">
    <w:nsid w:val="2BA04337"/>
    <w:multiLevelType w:val="hybridMultilevel"/>
    <w:tmpl w:val="E6C6D3FE"/>
    <w:lvl w:ilvl="0" w:tplc="FFFFFFFF">
      <w:start w:val="1"/>
      <w:numFmt w:val="lowerLetter"/>
      <w:lvlText w:val="%1)"/>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3">
      <w:start w:val="1"/>
      <w:numFmt w:val="upperRoman"/>
      <w:lvlText w:val="%2."/>
      <w:lvlJc w:val="right"/>
      <w:pPr>
        <w:ind w:left="1440" w:hanging="360"/>
      </w:pPr>
    </w:lvl>
    <w:lvl w:ilvl="2" w:tplc="FFFFFFFF">
      <w:start w:val="1"/>
      <w:numFmt w:val="lowerRoman"/>
      <w:lvlText w:val="%3"/>
      <w:lvlJc w:val="left"/>
      <w:pPr>
        <w:ind w:left="1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3883354D"/>
    <w:multiLevelType w:val="multilevel"/>
    <w:tmpl w:val="3D1E0170"/>
    <w:lvl w:ilvl="0">
      <w:start w:val="1"/>
      <w:numFmt w:val="decimal"/>
      <w:pStyle w:val="Heading1"/>
      <w:lvlText w:val="%1."/>
      <w:lvlJc w:val="left"/>
      <w:pPr>
        <w:ind w:left="360" w:hanging="360"/>
      </w:pPr>
    </w:lvl>
    <w:lvl w:ilvl="1">
      <w:start w:val="1"/>
      <w:numFmt w:val="decimal"/>
      <w:pStyle w:val="Subheading1"/>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0C406E"/>
    <w:multiLevelType w:val="multilevel"/>
    <w:tmpl w:val="3F5876A0"/>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39715768"/>
    <w:multiLevelType w:val="multilevel"/>
    <w:tmpl w:val="E6140E3C"/>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16">
    <w:nsid w:val="3D3F5E3D"/>
    <w:multiLevelType w:val="multilevel"/>
    <w:tmpl w:val="3208C1C6"/>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17">
    <w:nsid w:val="3E7269D2"/>
    <w:multiLevelType w:val="multilevel"/>
    <w:tmpl w:val="AC0CD1FE"/>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lowerLetter"/>
      <w:lvlText w:val="%8."/>
      <w:lvlJc w:val="left"/>
      <w:pPr>
        <w:ind w:left="720" w:hanging="360"/>
      </w:pPr>
      <w:rPr>
        <w:rFonts w:hint="default"/>
      </w:rPr>
    </w:lvl>
    <w:lvl w:ilvl="8">
      <w:start w:val="1"/>
      <w:numFmt w:val="bullet"/>
      <w:lvlText w:val=""/>
      <w:lvlJc w:val="left"/>
      <w:pPr>
        <w:ind w:left="0" w:firstLine="0"/>
      </w:pPr>
      <w:rPr>
        <w:rFonts w:hint="default"/>
      </w:rPr>
    </w:lvl>
  </w:abstractNum>
  <w:abstractNum w:abstractNumId="18">
    <w:nsid w:val="464A54AA"/>
    <w:multiLevelType w:val="multilevel"/>
    <w:tmpl w:val="12000F26"/>
    <w:name w:val="zzmpLOLglOther||02 LOLglOther|2|3|1|1|0|9||1|0|1||1|0|0||1|0|0||1|0|0||1|0|0||1|0|0||mpNA||mpNA||2"/>
    <w:lvl w:ilvl="0">
      <w:start w:val="1"/>
      <w:numFmt w:val="decimal"/>
      <w:pStyle w:val="LOLglOtherL1"/>
      <w:lvlText w:val="%1"/>
      <w:lvlJc w:val="left"/>
      <w:pPr>
        <w:tabs>
          <w:tab w:val="num" w:pos="720"/>
        </w:tabs>
        <w:ind w:left="720" w:hanging="720"/>
      </w:pPr>
      <w:rPr>
        <w:rFonts w:ascii="Arial" w:hAnsi="Arial" w:cs="Times New Roman" w:hint="default"/>
        <w:b/>
        <w:i w:val="0"/>
        <w:caps/>
        <w:strike w:val="0"/>
        <w:dstrike w:val="0"/>
        <w:vanish w:val="0"/>
        <w:webHidden w:val="0"/>
        <w:color w:val="auto"/>
        <w:sz w:val="24"/>
        <w:u w:val="none"/>
        <w:effect w:val="none"/>
        <w:vertAlign w:val="baseline"/>
        <w:specVanish w:val="0"/>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webHidden w:val="0"/>
        <w:color w:val="auto"/>
        <w:sz w:val="24"/>
        <w:u w:val="none"/>
        <w:effect w:val="none"/>
        <w:vertAlign w:val="baseline"/>
        <w:specVanish w:val="0"/>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webHidden w:val="0"/>
        <w:color w:val="auto"/>
        <w:sz w:val="24"/>
        <w:u w:val="none"/>
        <w:effect w:val="none"/>
        <w:vertAlign w:val="baseline"/>
        <w:specVanish w:val="0"/>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webHidden w:val="0"/>
        <w:color w:val="auto"/>
        <w:sz w:val="24"/>
        <w:u w:val="none"/>
        <w:effect w:val="none"/>
        <w:vertAlign w:val="baseline"/>
        <w:specVanish w:val="0"/>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auto"/>
        <w:sz w:val="24"/>
        <w:u w:val="none"/>
        <w:effect w:val="none"/>
        <w:vertAlign w:val="baseline"/>
        <w:specVanish w:val="0"/>
      </w:rPr>
    </w:lvl>
  </w:abstractNum>
  <w:abstractNum w:abstractNumId="19">
    <w:nsid w:val="531E5E1C"/>
    <w:multiLevelType w:val="hybridMultilevel"/>
    <w:tmpl w:val="1FDED228"/>
    <w:lvl w:ilvl="0" w:tplc="0809001B">
      <w:start w:val="1"/>
      <w:numFmt w:val="lowerRoman"/>
      <w:lvlText w:val="%1."/>
      <w:lvlJc w:val="right"/>
      <w:pPr>
        <w:ind w:left="2140" w:hanging="360"/>
      </w:pPr>
    </w:lvl>
    <w:lvl w:ilvl="1" w:tplc="08090019" w:tentative="1">
      <w:start w:val="1"/>
      <w:numFmt w:val="lowerLetter"/>
      <w:lvlText w:val="%2."/>
      <w:lvlJc w:val="left"/>
      <w:pPr>
        <w:ind w:left="2860" w:hanging="360"/>
      </w:pPr>
    </w:lvl>
    <w:lvl w:ilvl="2" w:tplc="0809001B" w:tentative="1">
      <w:start w:val="1"/>
      <w:numFmt w:val="lowerRoman"/>
      <w:lvlText w:val="%3."/>
      <w:lvlJc w:val="right"/>
      <w:pPr>
        <w:ind w:left="3580" w:hanging="180"/>
      </w:pPr>
    </w:lvl>
    <w:lvl w:ilvl="3" w:tplc="0809000F" w:tentative="1">
      <w:start w:val="1"/>
      <w:numFmt w:val="decimal"/>
      <w:lvlText w:val="%4."/>
      <w:lvlJc w:val="left"/>
      <w:pPr>
        <w:ind w:left="4300" w:hanging="360"/>
      </w:pPr>
    </w:lvl>
    <w:lvl w:ilvl="4" w:tplc="08090019" w:tentative="1">
      <w:start w:val="1"/>
      <w:numFmt w:val="lowerLetter"/>
      <w:lvlText w:val="%5."/>
      <w:lvlJc w:val="left"/>
      <w:pPr>
        <w:ind w:left="5020" w:hanging="360"/>
      </w:pPr>
    </w:lvl>
    <w:lvl w:ilvl="5" w:tplc="0809001B" w:tentative="1">
      <w:start w:val="1"/>
      <w:numFmt w:val="lowerRoman"/>
      <w:lvlText w:val="%6."/>
      <w:lvlJc w:val="right"/>
      <w:pPr>
        <w:ind w:left="5740" w:hanging="180"/>
      </w:pPr>
    </w:lvl>
    <w:lvl w:ilvl="6" w:tplc="0809000F" w:tentative="1">
      <w:start w:val="1"/>
      <w:numFmt w:val="decimal"/>
      <w:lvlText w:val="%7."/>
      <w:lvlJc w:val="left"/>
      <w:pPr>
        <w:ind w:left="6460" w:hanging="360"/>
      </w:pPr>
    </w:lvl>
    <w:lvl w:ilvl="7" w:tplc="08090019" w:tentative="1">
      <w:start w:val="1"/>
      <w:numFmt w:val="lowerLetter"/>
      <w:lvlText w:val="%8."/>
      <w:lvlJc w:val="left"/>
      <w:pPr>
        <w:ind w:left="7180" w:hanging="360"/>
      </w:pPr>
    </w:lvl>
    <w:lvl w:ilvl="8" w:tplc="0809001B" w:tentative="1">
      <w:start w:val="1"/>
      <w:numFmt w:val="lowerRoman"/>
      <w:lvlText w:val="%9."/>
      <w:lvlJc w:val="right"/>
      <w:pPr>
        <w:ind w:left="7900" w:hanging="180"/>
      </w:pPr>
    </w:lvl>
  </w:abstractNum>
  <w:abstractNum w:abstractNumId="20">
    <w:nsid w:val="53C56F3E"/>
    <w:multiLevelType w:val="multilevel"/>
    <w:tmpl w:val="5FD49CE2"/>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21">
    <w:nsid w:val="55CC31E7"/>
    <w:multiLevelType w:val="multilevel"/>
    <w:tmpl w:val="CCBE0FC8"/>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22">
    <w:nsid w:val="570358C4"/>
    <w:multiLevelType w:val="multilevel"/>
    <w:tmpl w:val="747C2B40"/>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23">
    <w:nsid w:val="622A3623"/>
    <w:multiLevelType w:val="multilevel"/>
    <w:tmpl w:val="9C169840"/>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24">
    <w:nsid w:val="64D45936"/>
    <w:multiLevelType w:val="multilevel"/>
    <w:tmpl w:val="29BC5DA0"/>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1260" w:hanging="36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5">
    <w:nsid w:val="6B3769DD"/>
    <w:multiLevelType w:val="multilevel"/>
    <w:tmpl w:val="57CC92A0"/>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6">
    <w:nsid w:val="6C1C353C"/>
    <w:multiLevelType w:val="multilevel"/>
    <w:tmpl w:val="DBD29E14"/>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27">
    <w:nsid w:val="6F1B2FAF"/>
    <w:multiLevelType w:val="multilevel"/>
    <w:tmpl w:val="E74A836A"/>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28">
    <w:nsid w:val="73071EBA"/>
    <w:multiLevelType w:val="multilevel"/>
    <w:tmpl w:val="B8CA9580"/>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29">
    <w:nsid w:val="732D6401"/>
    <w:multiLevelType w:val="multilevel"/>
    <w:tmpl w:val="26B663D0"/>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lowerLetter"/>
      <w:lvlText w:val="%9."/>
      <w:lvlJc w:val="left"/>
      <w:pPr>
        <w:ind w:left="720" w:hanging="360"/>
      </w:pPr>
      <w:rPr>
        <w:rFonts w:hint="default"/>
      </w:rPr>
    </w:lvl>
  </w:abstractNum>
  <w:abstractNum w:abstractNumId="30">
    <w:nsid w:val="73D21AF0"/>
    <w:multiLevelType w:val="hybridMultilevel"/>
    <w:tmpl w:val="5EE4DBBA"/>
    <w:lvl w:ilvl="0" w:tplc="FFFFFFFF">
      <w:start w:val="1"/>
      <w:numFmt w:val="lowerLetter"/>
      <w:lvlText w:val="%1)"/>
      <w:lvlJc w:val="left"/>
      <w:pPr>
        <w:ind w:left="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B">
      <w:start w:val="1"/>
      <w:numFmt w:val="lowerRoman"/>
      <w:lvlText w:val="%2."/>
      <w:lvlJc w:val="right"/>
      <w:pPr>
        <w:ind w:left="1440" w:hanging="360"/>
      </w:pPr>
    </w:lvl>
    <w:lvl w:ilvl="2" w:tplc="FFFFFFFF">
      <w:start w:val="1"/>
      <w:numFmt w:val="lowerRoman"/>
      <w:lvlText w:val="%3"/>
      <w:lvlJc w:val="left"/>
      <w:pPr>
        <w:ind w:left="1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7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7C9528B7"/>
    <w:multiLevelType w:val="multilevel"/>
    <w:tmpl w:val="2A08E730"/>
    <w:lvl w:ilvl="0">
      <w:start w:val="1"/>
      <w:numFmt w:val="decimal"/>
      <w:lvlText w:val="%1)"/>
      <w:lvlJc w:val="left"/>
      <w:pPr>
        <w:ind w:left="0" w:firstLine="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360"/>
      </w:pPr>
      <w:rPr>
        <w:rFonts w:hint="default"/>
      </w:rPr>
    </w:lvl>
    <w:lvl w:ilvl="3">
      <w:start w:val="1"/>
      <w:numFmt w:val="lowerLetter"/>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2">
    <w:nsid w:val="7CC26A20"/>
    <w:multiLevelType w:val="hybridMultilevel"/>
    <w:tmpl w:val="3D845C90"/>
    <w:lvl w:ilvl="0" w:tplc="08090017">
      <w:start w:val="1"/>
      <w:numFmt w:val="lowerLetter"/>
      <w:lvlText w:val="%1)"/>
      <w:lvlJc w:val="left"/>
      <w:pPr>
        <w:ind w:left="144" w:hanging="360"/>
      </w:pPr>
    </w:lvl>
    <w:lvl w:ilvl="1" w:tplc="08090019" w:tentative="1">
      <w:start w:val="1"/>
      <w:numFmt w:val="lowerLetter"/>
      <w:lvlText w:val="%2."/>
      <w:lvlJc w:val="left"/>
      <w:pPr>
        <w:ind w:left="864" w:hanging="360"/>
      </w:pPr>
    </w:lvl>
    <w:lvl w:ilvl="2" w:tplc="0809001B" w:tentative="1">
      <w:start w:val="1"/>
      <w:numFmt w:val="lowerRoman"/>
      <w:lvlText w:val="%3."/>
      <w:lvlJc w:val="right"/>
      <w:pPr>
        <w:ind w:left="1584" w:hanging="180"/>
      </w:pPr>
    </w:lvl>
    <w:lvl w:ilvl="3" w:tplc="0809000F" w:tentative="1">
      <w:start w:val="1"/>
      <w:numFmt w:val="decimal"/>
      <w:lvlText w:val="%4."/>
      <w:lvlJc w:val="left"/>
      <w:pPr>
        <w:ind w:left="2304" w:hanging="360"/>
      </w:pPr>
    </w:lvl>
    <w:lvl w:ilvl="4" w:tplc="08090019" w:tentative="1">
      <w:start w:val="1"/>
      <w:numFmt w:val="lowerLetter"/>
      <w:lvlText w:val="%5."/>
      <w:lvlJc w:val="left"/>
      <w:pPr>
        <w:ind w:left="3024" w:hanging="360"/>
      </w:pPr>
    </w:lvl>
    <w:lvl w:ilvl="5" w:tplc="0809001B" w:tentative="1">
      <w:start w:val="1"/>
      <w:numFmt w:val="lowerRoman"/>
      <w:lvlText w:val="%6."/>
      <w:lvlJc w:val="right"/>
      <w:pPr>
        <w:ind w:left="3744" w:hanging="180"/>
      </w:pPr>
    </w:lvl>
    <w:lvl w:ilvl="6" w:tplc="0809000F" w:tentative="1">
      <w:start w:val="1"/>
      <w:numFmt w:val="decimal"/>
      <w:lvlText w:val="%7."/>
      <w:lvlJc w:val="left"/>
      <w:pPr>
        <w:ind w:left="4464" w:hanging="360"/>
      </w:pPr>
    </w:lvl>
    <w:lvl w:ilvl="7" w:tplc="08090019" w:tentative="1">
      <w:start w:val="1"/>
      <w:numFmt w:val="lowerLetter"/>
      <w:lvlText w:val="%8."/>
      <w:lvlJc w:val="left"/>
      <w:pPr>
        <w:ind w:left="5184" w:hanging="360"/>
      </w:pPr>
    </w:lvl>
    <w:lvl w:ilvl="8" w:tplc="0809001B" w:tentative="1">
      <w:start w:val="1"/>
      <w:numFmt w:val="lowerRoman"/>
      <w:lvlText w:val="%9."/>
      <w:lvlJc w:val="right"/>
      <w:pPr>
        <w:ind w:left="5904" w:hanging="180"/>
      </w:pPr>
    </w:lvl>
  </w:abstractNum>
  <w:abstractNum w:abstractNumId="33">
    <w:nsid w:val="7D3833CA"/>
    <w:multiLevelType w:val="hybridMultilevel"/>
    <w:tmpl w:val="D77ADAAE"/>
    <w:lvl w:ilvl="0" w:tplc="0782861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4"/>
  </w:num>
  <w:num w:numId="5">
    <w:abstractNumId w:val="6"/>
  </w:num>
  <w:num w:numId="6">
    <w:abstractNumId w:val="14"/>
  </w:num>
  <w:num w:numId="7">
    <w:abstractNumId w:val="31"/>
  </w:num>
  <w:num w:numId="8">
    <w:abstractNumId w:val="19"/>
  </w:num>
  <w:num w:numId="9">
    <w:abstractNumId w:val="32"/>
  </w:num>
  <w:num w:numId="10">
    <w:abstractNumId w:val="25"/>
  </w:num>
  <w:num w:numId="11">
    <w:abstractNumId w:val="10"/>
  </w:num>
  <w:num w:numId="12">
    <w:abstractNumId w:val="4"/>
  </w:num>
  <w:num w:numId="13">
    <w:abstractNumId w:val="16"/>
  </w:num>
  <w:num w:numId="14">
    <w:abstractNumId w:val="7"/>
  </w:num>
  <w:num w:numId="15">
    <w:abstractNumId w:val="29"/>
  </w:num>
  <w:num w:numId="16">
    <w:abstractNumId w:val="21"/>
  </w:num>
  <w:num w:numId="17">
    <w:abstractNumId w:val="3"/>
  </w:num>
  <w:num w:numId="18">
    <w:abstractNumId w:val="11"/>
  </w:num>
  <w:num w:numId="19">
    <w:abstractNumId w:val="15"/>
  </w:num>
  <w:num w:numId="20">
    <w:abstractNumId w:val="26"/>
  </w:num>
  <w:num w:numId="21">
    <w:abstractNumId w:val="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3"/>
  </w:num>
  <w:num w:numId="26">
    <w:abstractNumId w:val="22"/>
  </w:num>
  <w:num w:numId="27">
    <w:abstractNumId w:val="28"/>
  </w:num>
  <w:num w:numId="28">
    <w:abstractNumId w:val="27"/>
  </w:num>
  <w:num w:numId="29">
    <w:abstractNumId w:val="8"/>
  </w:num>
  <w:num w:numId="30">
    <w:abstractNumId w:val="9"/>
  </w:num>
  <w:num w:numId="31">
    <w:abstractNumId w:val="20"/>
  </w:num>
  <w:num w:numId="32">
    <w:abstractNumId w:val="8"/>
    <w:lvlOverride w:ilvl="0">
      <w:lvl w:ilvl="0" w:tplc="B0A41D38">
        <w:start w:val="1"/>
        <w:numFmt w:val="lowerRoman"/>
        <w:lvlText w:val="%1."/>
        <w:lvlJc w:val="left"/>
        <w:pPr>
          <w:ind w:left="900" w:firstLine="0"/>
        </w:pPr>
        <w:rPr>
          <w:rFonts w:ascii="Calibri" w:eastAsia="Calibri" w:hAnsi="Calibri" w:cs="Calibri" w:hint="default"/>
          <w:b w:val="0"/>
          <w:i w:val="0"/>
          <w:strike w:val="0"/>
          <w:dstrike w:val="0"/>
          <w:color w:val="000000"/>
          <w:sz w:val="24"/>
          <w:szCs w:val="24"/>
          <w:u w:val="none" w:color="000000"/>
          <w:vertAlign w:val="baseline"/>
        </w:rPr>
      </w:lvl>
    </w:lvlOverride>
    <w:lvlOverride w:ilvl="1">
      <w:lvl w:ilvl="1" w:tplc="AF141EC0">
        <w:start w:val="1"/>
        <w:numFmt w:val="lowerLetter"/>
        <w:lvlText w:val="%2."/>
        <w:lvlJc w:val="left"/>
        <w:pPr>
          <w:ind w:left="1440" w:hanging="360"/>
        </w:pPr>
      </w:lvl>
    </w:lvlOverride>
    <w:lvlOverride w:ilvl="2">
      <w:lvl w:ilvl="2" w:tplc="8AD4816C" w:tentative="1">
        <w:start w:val="1"/>
        <w:numFmt w:val="lowerRoman"/>
        <w:lvlText w:val="%3."/>
        <w:lvlJc w:val="right"/>
        <w:pPr>
          <w:ind w:left="2160" w:hanging="180"/>
        </w:pPr>
      </w:lvl>
    </w:lvlOverride>
    <w:lvlOverride w:ilvl="3">
      <w:lvl w:ilvl="3" w:tplc="A1967D78" w:tentative="1">
        <w:start w:val="1"/>
        <w:numFmt w:val="decimal"/>
        <w:lvlText w:val="%4."/>
        <w:lvlJc w:val="left"/>
        <w:pPr>
          <w:ind w:left="2880" w:hanging="360"/>
        </w:pPr>
      </w:lvl>
    </w:lvlOverride>
    <w:lvlOverride w:ilvl="4">
      <w:lvl w:ilvl="4" w:tplc="F9222634" w:tentative="1">
        <w:start w:val="1"/>
        <w:numFmt w:val="lowerLetter"/>
        <w:lvlText w:val="%5."/>
        <w:lvlJc w:val="left"/>
        <w:pPr>
          <w:ind w:left="3600" w:hanging="360"/>
        </w:pPr>
      </w:lvl>
    </w:lvlOverride>
    <w:lvlOverride w:ilvl="5">
      <w:lvl w:ilvl="5" w:tplc="2050EC58" w:tentative="1">
        <w:start w:val="1"/>
        <w:numFmt w:val="lowerRoman"/>
        <w:lvlText w:val="%6."/>
        <w:lvlJc w:val="right"/>
        <w:pPr>
          <w:ind w:left="4320" w:hanging="180"/>
        </w:pPr>
      </w:lvl>
    </w:lvlOverride>
    <w:lvlOverride w:ilvl="6">
      <w:lvl w:ilvl="6" w:tplc="7B24B1D6" w:tentative="1">
        <w:start w:val="1"/>
        <w:numFmt w:val="decimal"/>
        <w:lvlText w:val="%7."/>
        <w:lvlJc w:val="left"/>
        <w:pPr>
          <w:ind w:left="5040" w:hanging="360"/>
        </w:pPr>
      </w:lvl>
    </w:lvlOverride>
    <w:lvlOverride w:ilvl="7">
      <w:lvl w:ilvl="7" w:tplc="DE620E52" w:tentative="1">
        <w:start w:val="1"/>
        <w:numFmt w:val="lowerLetter"/>
        <w:lvlText w:val="%8."/>
        <w:lvlJc w:val="left"/>
        <w:pPr>
          <w:ind w:left="5760" w:hanging="360"/>
        </w:pPr>
      </w:lvl>
    </w:lvlOverride>
    <w:lvlOverride w:ilvl="8">
      <w:lvl w:ilvl="8" w:tplc="CFDA7F34" w:tentative="1">
        <w:start w:val="1"/>
        <w:numFmt w:val="lowerRoman"/>
        <w:lvlText w:val="%9."/>
        <w:lvlJc w:val="right"/>
        <w:pPr>
          <w:ind w:left="6480" w:hanging="180"/>
        </w:pPr>
      </w:lvl>
    </w:lvlOverride>
  </w:num>
  <w:num w:numId="33">
    <w:abstractNumId w:val="12"/>
  </w:num>
  <w:num w:numId="34">
    <w:abstractNumId w:val="30"/>
  </w:num>
  <w:num w:numId="35">
    <w:abstractNumId w:val="33"/>
  </w:num>
  <w:num w:numId="36">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stylePaneSortMethod w:val="0000"/>
  <w:defaultTabStop w:val="706"/>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45058">
      <o:colormru v:ext="edit" colors="#cf1c21"/>
    </o:shapedefaults>
    <o:shapelayout v:ext="edit">
      <o:idmap v:ext="edit" data="1"/>
    </o:shapelayout>
  </w:hdrShapeDefaults>
  <w:footnotePr>
    <w:footnote w:id="0"/>
    <w:footnote w:id="1"/>
  </w:footnotePr>
  <w:endnotePr>
    <w:endnote w:id="0"/>
    <w:endnote w:id="1"/>
  </w:endnotePr>
  <w:compat/>
  <w:rsids>
    <w:rsidRoot w:val="001927DC"/>
    <w:rsid w:val="00000F5C"/>
    <w:rsid w:val="0000365F"/>
    <w:rsid w:val="0000489D"/>
    <w:rsid w:val="000050D2"/>
    <w:rsid w:val="00013B05"/>
    <w:rsid w:val="000162C9"/>
    <w:rsid w:val="000270E3"/>
    <w:rsid w:val="00031131"/>
    <w:rsid w:val="00032694"/>
    <w:rsid w:val="00034C26"/>
    <w:rsid w:val="000369F0"/>
    <w:rsid w:val="000412D8"/>
    <w:rsid w:val="000459C1"/>
    <w:rsid w:val="00046958"/>
    <w:rsid w:val="000469AC"/>
    <w:rsid w:val="000505C3"/>
    <w:rsid w:val="00055F3E"/>
    <w:rsid w:val="00062CD6"/>
    <w:rsid w:val="00062DE9"/>
    <w:rsid w:val="000650C1"/>
    <w:rsid w:val="00065735"/>
    <w:rsid w:val="00066C7E"/>
    <w:rsid w:val="00070105"/>
    <w:rsid w:val="00081232"/>
    <w:rsid w:val="00081354"/>
    <w:rsid w:val="0008407B"/>
    <w:rsid w:val="000A1470"/>
    <w:rsid w:val="000A1E75"/>
    <w:rsid w:val="000B189E"/>
    <w:rsid w:val="000B2D17"/>
    <w:rsid w:val="000C10F2"/>
    <w:rsid w:val="000C187D"/>
    <w:rsid w:val="000C35B7"/>
    <w:rsid w:val="000C3EAE"/>
    <w:rsid w:val="000C57AD"/>
    <w:rsid w:val="000C580A"/>
    <w:rsid w:val="000D2DEE"/>
    <w:rsid w:val="000D4A53"/>
    <w:rsid w:val="000D67C9"/>
    <w:rsid w:val="000D7211"/>
    <w:rsid w:val="000E39E8"/>
    <w:rsid w:val="000E7176"/>
    <w:rsid w:val="000F4779"/>
    <w:rsid w:val="000F7CD4"/>
    <w:rsid w:val="0010349D"/>
    <w:rsid w:val="00103CD4"/>
    <w:rsid w:val="00103DC4"/>
    <w:rsid w:val="0010757F"/>
    <w:rsid w:val="00115F0E"/>
    <w:rsid w:val="00124253"/>
    <w:rsid w:val="00131FA7"/>
    <w:rsid w:val="0013271B"/>
    <w:rsid w:val="00132B98"/>
    <w:rsid w:val="0013605E"/>
    <w:rsid w:val="001404CA"/>
    <w:rsid w:val="001452EB"/>
    <w:rsid w:val="001507E4"/>
    <w:rsid w:val="001512CF"/>
    <w:rsid w:val="00152048"/>
    <w:rsid w:val="001529D4"/>
    <w:rsid w:val="00153153"/>
    <w:rsid w:val="00153898"/>
    <w:rsid w:val="001539C7"/>
    <w:rsid w:val="00156AAA"/>
    <w:rsid w:val="001574E8"/>
    <w:rsid w:val="00170740"/>
    <w:rsid w:val="00173173"/>
    <w:rsid w:val="00176E82"/>
    <w:rsid w:val="0018290A"/>
    <w:rsid w:val="00183D58"/>
    <w:rsid w:val="00185A11"/>
    <w:rsid w:val="001927DC"/>
    <w:rsid w:val="00194242"/>
    <w:rsid w:val="001A14C7"/>
    <w:rsid w:val="001A4D7F"/>
    <w:rsid w:val="001B1E9F"/>
    <w:rsid w:val="001B502C"/>
    <w:rsid w:val="001B5032"/>
    <w:rsid w:val="001B7E15"/>
    <w:rsid w:val="001C26A0"/>
    <w:rsid w:val="001C5853"/>
    <w:rsid w:val="001C7C16"/>
    <w:rsid w:val="001D3510"/>
    <w:rsid w:val="001D4ABE"/>
    <w:rsid w:val="001D64EF"/>
    <w:rsid w:val="001D7D2B"/>
    <w:rsid w:val="001E2DA0"/>
    <w:rsid w:val="001E5F00"/>
    <w:rsid w:val="00203D0D"/>
    <w:rsid w:val="00203E57"/>
    <w:rsid w:val="0021078D"/>
    <w:rsid w:val="002113EC"/>
    <w:rsid w:val="002124D4"/>
    <w:rsid w:val="00213C42"/>
    <w:rsid w:val="00216A5F"/>
    <w:rsid w:val="00216D7E"/>
    <w:rsid w:val="00224A9F"/>
    <w:rsid w:val="00231306"/>
    <w:rsid w:val="00233731"/>
    <w:rsid w:val="00234BDF"/>
    <w:rsid w:val="00242805"/>
    <w:rsid w:val="00251F60"/>
    <w:rsid w:val="0025283B"/>
    <w:rsid w:val="0025334E"/>
    <w:rsid w:val="00253824"/>
    <w:rsid w:val="00254674"/>
    <w:rsid w:val="00255D28"/>
    <w:rsid w:val="00256E42"/>
    <w:rsid w:val="00257619"/>
    <w:rsid w:val="00261EC4"/>
    <w:rsid w:val="002743B0"/>
    <w:rsid w:val="00275304"/>
    <w:rsid w:val="00275E59"/>
    <w:rsid w:val="00277FAE"/>
    <w:rsid w:val="00284143"/>
    <w:rsid w:val="00290434"/>
    <w:rsid w:val="00290C93"/>
    <w:rsid w:val="00291DE5"/>
    <w:rsid w:val="002A0C9C"/>
    <w:rsid w:val="002A3493"/>
    <w:rsid w:val="002A39A0"/>
    <w:rsid w:val="002A5258"/>
    <w:rsid w:val="002A792C"/>
    <w:rsid w:val="002B5773"/>
    <w:rsid w:val="002B7BB9"/>
    <w:rsid w:val="002B7E6D"/>
    <w:rsid w:val="002D1910"/>
    <w:rsid w:val="002D5C5F"/>
    <w:rsid w:val="002D612B"/>
    <w:rsid w:val="002D776F"/>
    <w:rsid w:val="002D7D9B"/>
    <w:rsid w:val="002E465A"/>
    <w:rsid w:val="002F4B02"/>
    <w:rsid w:val="00306550"/>
    <w:rsid w:val="003067A8"/>
    <w:rsid w:val="00312476"/>
    <w:rsid w:val="00316289"/>
    <w:rsid w:val="003225E3"/>
    <w:rsid w:val="00323037"/>
    <w:rsid w:val="0032394B"/>
    <w:rsid w:val="00324A42"/>
    <w:rsid w:val="003254ED"/>
    <w:rsid w:val="00325CB5"/>
    <w:rsid w:val="003277F9"/>
    <w:rsid w:val="003307F5"/>
    <w:rsid w:val="00331A62"/>
    <w:rsid w:val="00337ED7"/>
    <w:rsid w:val="00343295"/>
    <w:rsid w:val="00346C00"/>
    <w:rsid w:val="0034733D"/>
    <w:rsid w:val="003477BF"/>
    <w:rsid w:val="003508BE"/>
    <w:rsid w:val="0035616E"/>
    <w:rsid w:val="0035724E"/>
    <w:rsid w:val="00357573"/>
    <w:rsid w:val="00362F9A"/>
    <w:rsid w:val="00366939"/>
    <w:rsid w:val="003702F4"/>
    <w:rsid w:val="00371098"/>
    <w:rsid w:val="00371F7F"/>
    <w:rsid w:val="003724EF"/>
    <w:rsid w:val="00373718"/>
    <w:rsid w:val="00381693"/>
    <w:rsid w:val="003862E4"/>
    <w:rsid w:val="00390D94"/>
    <w:rsid w:val="00393B14"/>
    <w:rsid w:val="00397F9F"/>
    <w:rsid w:val="003B0D07"/>
    <w:rsid w:val="003B4F1F"/>
    <w:rsid w:val="003B6C34"/>
    <w:rsid w:val="003B782A"/>
    <w:rsid w:val="003C45AF"/>
    <w:rsid w:val="003C49C8"/>
    <w:rsid w:val="003D35E4"/>
    <w:rsid w:val="003D7327"/>
    <w:rsid w:val="003E0AAF"/>
    <w:rsid w:val="003F051E"/>
    <w:rsid w:val="003F6A68"/>
    <w:rsid w:val="003F6B28"/>
    <w:rsid w:val="00402C80"/>
    <w:rsid w:val="00405A6E"/>
    <w:rsid w:val="00411967"/>
    <w:rsid w:val="004123F4"/>
    <w:rsid w:val="00412502"/>
    <w:rsid w:val="00413948"/>
    <w:rsid w:val="00415AAE"/>
    <w:rsid w:val="00417714"/>
    <w:rsid w:val="004204AB"/>
    <w:rsid w:val="00422A2B"/>
    <w:rsid w:val="00422A87"/>
    <w:rsid w:val="00423028"/>
    <w:rsid w:val="00425AEB"/>
    <w:rsid w:val="00443E93"/>
    <w:rsid w:val="004454FA"/>
    <w:rsid w:val="00461AED"/>
    <w:rsid w:val="0046582E"/>
    <w:rsid w:val="004667A2"/>
    <w:rsid w:val="004721FF"/>
    <w:rsid w:val="004736A0"/>
    <w:rsid w:val="00474B2D"/>
    <w:rsid w:val="00476472"/>
    <w:rsid w:val="004764D9"/>
    <w:rsid w:val="0048002B"/>
    <w:rsid w:val="00480629"/>
    <w:rsid w:val="00481689"/>
    <w:rsid w:val="00482285"/>
    <w:rsid w:val="004830E5"/>
    <w:rsid w:val="004847BF"/>
    <w:rsid w:val="00484B19"/>
    <w:rsid w:val="004852AE"/>
    <w:rsid w:val="00487A70"/>
    <w:rsid w:val="00492852"/>
    <w:rsid w:val="00493FE4"/>
    <w:rsid w:val="00495953"/>
    <w:rsid w:val="00495D86"/>
    <w:rsid w:val="004977BE"/>
    <w:rsid w:val="004A2AA0"/>
    <w:rsid w:val="004A3402"/>
    <w:rsid w:val="004A4637"/>
    <w:rsid w:val="004A4A19"/>
    <w:rsid w:val="004B25D1"/>
    <w:rsid w:val="004B3434"/>
    <w:rsid w:val="004B34E7"/>
    <w:rsid w:val="004B47BC"/>
    <w:rsid w:val="004C02BC"/>
    <w:rsid w:val="004C03E0"/>
    <w:rsid w:val="004C6497"/>
    <w:rsid w:val="004C7A6D"/>
    <w:rsid w:val="004D2B00"/>
    <w:rsid w:val="004D4253"/>
    <w:rsid w:val="004D72E3"/>
    <w:rsid w:val="004D7C3F"/>
    <w:rsid w:val="004E6262"/>
    <w:rsid w:val="004F104B"/>
    <w:rsid w:val="004F33B5"/>
    <w:rsid w:val="004F3E73"/>
    <w:rsid w:val="004F533C"/>
    <w:rsid w:val="004F5B19"/>
    <w:rsid w:val="004F5E08"/>
    <w:rsid w:val="004F7FBF"/>
    <w:rsid w:val="00501FB1"/>
    <w:rsid w:val="00510F8E"/>
    <w:rsid w:val="00517275"/>
    <w:rsid w:val="00517D0E"/>
    <w:rsid w:val="0053444A"/>
    <w:rsid w:val="0054024D"/>
    <w:rsid w:val="00541EA1"/>
    <w:rsid w:val="00543629"/>
    <w:rsid w:val="005449C7"/>
    <w:rsid w:val="0054596A"/>
    <w:rsid w:val="00547A0B"/>
    <w:rsid w:val="00551DB6"/>
    <w:rsid w:val="00551EF9"/>
    <w:rsid w:val="00555348"/>
    <w:rsid w:val="00556319"/>
    <w:rsid w:val="00561A02"/>
    <w:rsid w:val="00562FC0"/>
    <w:rsid w:val="00565C88"/>
    <w:rsid w:val="005721DB"/>
    <w:rsid w:val="005744AD"/>
    <w:rsid w:val="00576DEC"/>
    <w:rsid w:val="00581AC5"/>
    <w:rsid w:val="005834F0"/>
    <w:rsid w:val="00583B44"/>
    <w:rsid w:val="00584735"/>
    <w:rsid w:val="00586B27"/>
    <w:rsid w:val="00587C46"/>
    <w:rsid w:val="00591465"/>
    <w:rsid w:val="00594459"/>
    <w:rsid w:val="00594472"/>
    <w:rsid w:val="005A09CC"/>
    <w:rsid w:val="005A721F"/>
    <w:rsid w:val="005B0376"/>
    <w:rsid w:val="005B0408"/>
    <w:rsid w:val="005B4025"/>
    <w:rsid w:val="005B71B3"/>
    <w:rsid w:val="005B7226"/>
    <w:rsid w:val="005C1AE4"/>
    <w:rsid w:val="005C4282"/>
    <w:rsid w:val="005D1833"/>
    <w:rsid w:val="005D1B10"/>
    <w:rsid w:val="005D295B"/>
    <w:rsid w:val="005D3FB3"/>
    <w:rsid w:val="005E1E01"/>
    <w:rsid w:val="005E33C5"/>
    <w:rsid w:val="005E3B63"/>
    <w:rsid w:val="005E40D0"/>
    <w:rsid w:val="005E4EB1"/>
    <w:rsid w:val="00600413"/>
    <w:rsid w:val="0060490B"/>
    <w:rsid w:val="00605647"/>
    <w:rsid w:val="00610AFC"/>
    <w:rsid w:val="00616A23"/>
    <w:rsid w:val="00624652"/>
    <w:rsid w:val="0062491F"/>
    <w:rsid w:val="00633302"/>
    <w:rsid w:val="00633A04"/>
    <w:rsid w:val="0064058B"/>
    <w:rsid w:val="00647BE4"/>
    <w:rsid w:val="00654005"/>
    <w:rsid w:val="00655895"/>
    <w:rsid w:val="006568E2"/>
    <w:rsid w:val="0066303E"/>
    <w:rsid w:val="006647B8"/>
    <w:rsid w:val="0066729F"/>
    <w:rsid w:val="006705B7"/>
    <w:rsid w:val="00673EF5"/>
    <w:rsid w:val="0067504F"/>
    <w:rsid w:val="00675478"/>
    <w:rsid w:val="0068166C"/>
    <w:rsid w:val="0068576E"/>
    <w:rsid w:val="006869C5"/>
    <w:rsid w:val="0069112D"/>
    <w:rsid w:val="00691A3E"/>
    <w:rsid w:val="00693059"/>
    <w:rsid w:val="00694236"/>
    <w:rsid w:val="006975D2"/>
    <w:rsid w:val="006A00F8"/>
    <w:rsid w:val="006A6B40"/>
    <w:rsid w:val="006B11F5"/>
    <w:rsid w:val="006B33A8"/>
    <w:rsid w:val="006B3899"/>
    <w:rsid w:val="006C60B2"/>
    <w:rsid w:val="006C7B0B"/>
    <w:rsid w:val="006C7CEB"/>
    <w:rsid w:val="006D4193"/>
    <w:rsid w:val="006D6DF5"/>
    <w:rsid w:val="006D71BE"/>
    <w:rsid w:val="006E6785"/>
    <w:rsid w:val="006F0EC0"/>
    <w:rsid w:val="006F259D"/>
    <w:rsid w:val="006F352D"/>
    <w:rsid w:val="006F49EF"/>
    <w:rsid w:val="007038B0"/>
    <w:rsid w:val="00707057"/>
    <w:rsid w:val="007115E9"/>
    <w:rsid w:val="0071538A"/>
    <w:rsid w:val="007210CE"/>
    <w:rsid w:val="007216F0"/>
    <w:rsid w:val="00721E83"/>
    <w:rsid w:val="00722E88"/>
    <w:rsid w:val="007259C6"/>
    <w:rsid w:val="00727D20"/>
    <w:rsid w:val="00737E34"/>
    <w:rsid w:val="007429D6"/>
    <w:rsid w:val="007439CE"/>
    <w:rsid w:val="00744078"/>
    <w:rsid w:val="00752856"/>
    <w:rsid w:val="007529F5"/>
    <w:rsid w:val="0075333C"/>
    <w:rsid w:val="00753403"/>
    <w:rsid w:val="00761A65"/>
    <w:rsid w:val="00761F64"/>
    <w:rsid w:val="00765829"/>
    <w:rsid w:val="007708B7"/>
    <w:rsid w:val="007708FB"/>
    <w:rsid w:val="00772808"/>
    <w:rsid w:val="00773135"/>
    <w:rsid w:val="00773CB0"/>
    <w:rsid w:val="00773DA1"/>
    <w:rsid w:val="00777AD5"/>
    <w:rsid w:val="007801D4"/>
    <w:rsid w:val="007859B8"/>
    <w:rsid w:val="0079020A"/>
    <w:rsid w:val="00792972"/>
    <w:rsid w:val="00793864"/>
    <w:rsid w:val="00794212"/>
    <w:rsid w:val="007A105D"/>
    <w:rsid w:val="007A2725"/>
    <w:rsid w:val="007A3710"/>
    <w:rsid w:val="007A4E99"/>
    <w:rsid w:val="007A542B"/>
    <w:rsid w:val="007B344B"/>
    <w:rsid w:val="007B7B15"/>
    <w:rsid w:val="007C2E73"/>
    <w:rsid w:val="007D09B2"/>
    <w:rsid w:val="007D1F95"/>
    <w:rsid w:val="007D3A81"/>
    <w:rsid w:val="007D3DCA"/>
    <w:rsid w:val="007D48BF"/>
    <w:rsid w:val="007D548A"/>
    <w:rsid w:val="007E302B"/>
    <w:rsid w:val="007E672C"/>
    <w:rsid w:val="007F1C40"/>
    <w:rsid w:val="00800CDA"/>
    <w:rsid w:val="008015F0"/>
    <w:rsid w:val="00803565"/>
    <w:rsid w:val="00810D06"/>
    <w:rsid w:val="0081129F"/>
    <w:rsid w:val="00811F96"/>
    <w:rsid w:val="00816ACF"/>
    <w:rsid w:val="00822EB4"/>
    <w:rsid w:val="00824655"/>
    <w:rsid w:val="0083134B"/>
    <w:rsid w:val="008353AF"/>
    <w:rsid w:val="008403DA"/>
    <w:rsid w:val="00842F2E"/>
    <w:rsid w:val="00843639"/>
    <w:rsid w:val="008558FC"/>
    <w:rsid w:val="00861D5F"/>
    <w:rsid w:val="008720C4"/>
    <w:rsid w:val="0087259F"/>
    <w:rsid w:val="00877334"/>
    <w:rsid w:val="0088314C"/>
    <w:rsid w:val="00887A3C"/>
    <w:rsid w:val="00890563"/>
    <w:rsid w:val="00892680"/>
    <w:rsid w:val="008946BA"/>
    <w:rsid w:val="008947CB"/>
    <w:rsid w:val="008A39D4"/>
    <w:rsid w:val="008A5637"/>
    <w:rsid w:val="008A71F5"/>
    <w:rsid w:val="008A7996"/>
    <w:rsid w:val="008B20A5"/>
    <w:rsid w:val="008B3766"/>
    <w:rsid w:val="008B58DE"/>
    <w:rsid w:val="008B5BCA"/>
    <w:rsid w:val="008C2BBC"/>
    <w:rsid w:val="008C37E9"/>
    <w:rsid w:val="008C48F6"/>
    <w:rsid w:val="008C494A"/>
    <w:rsid w:val="008C6AD9"/>
    <w:rsid w:val="008D03DB"/>
    <w:rsid w:val="008D1789"/>
    <w:rsid w:val="008E244B"/>
    <w:rsid w:val="008E55DA"/>
    <w:rsid w:val="008E59B5"/>
    <w:rsid w:val="008E7C79"/>
    <w:rsid w:val="008F0683"/>
    <w:rsid w:val="008F19F3"/>
    <w:rsid w:val="008F67C4"/>
    <w:rsid w:val="008F76B0"/>
    <w:rsid w:val="0090074F"/>
    <w:rsid w:val="00901C29"/>
    <w:rsid w:val="009031A7"/>
    <w:rsid w:val="00911015"/>
    <w:rsid w:val="009135ED"/>
    <w:rsid w:val="0091421D"/>
    <w:rsid w:val="009154FE"/>
    <w:rsid w:val="00920E8F"/>
    <w:rsid w:val="00920FAA"/>
    <w:rsid w:val="00923721"/>
    <w:rsid w:val="009242E2"/>
    <w:rsid w:val="009327D2"/>
    <w:rsid w:val="0093479D"/>
    <w:rsid w:val="00956D78"/>
    <w:rsid w:val="009636B9"/>
    <w:rsid w:val="009723C0"/>
    <w:rsid w:val="00990B67"/>
    <w:rsid w:val="00991291"/>
    <w:rsid w:val="00993AA4"/>
    <w:rsid w:val="00996C11"/>
    <w:rsid w:val="00997EED"/>
    <w:rsid w:val="009A1A9A"/>
    <w:rsid w:val="009B5C2F"/>
    <w:rsid w:val="009C54BB"/>
    <w:rsid w:val="009C6862"/>
    <w:rsid w:val="009C7CC9"/>
    <w:rsid w:val="009D4151"/>
    <w:rsid w:val="009D46B7"/>
    <w:rsid w:val="009D49C9"/>
    <w:rsid w:val="009E20FD"/>
    <w:rsid w:val="009E4BE6"/>
    <w:rsid w:val="009E7674"/>
    <w:rsid w:val="009F1627"/>
    <w:rsid w:val="009F4ABE"/>
    <w:rsid w:val="00A04E1D"/>
    <w:rsid w:val="00A06E27"/>
    <w:rsid w:val="00A134B3"/>
    <w:rsid w:val="00A16B0A"/>
    <w:rsid w:val="00A21254"/>
    <w:rsid w:val="00A21730"/>
    <w:rsid w:val="00A264DC"/>
    <w:rsid w:val="00A33567"/>
    <w:rsid w:val="00A33916"/>
    <w:rsid w:val="00A43C77"/>
    <w:rsid w:val="00A43CD2"/>
    <w:rsid w:val="00A44103"/>
    <w:rsid w:val="00A445F0"/>
    <w:rsid w:val="00A4498E"/>
    <w:rsid w:val="00A44FDF"/>
    <w:rsid w:val="00A46A4C"/>
    <w:rsid w:val="00A5000C"/>
    <w:rsid w:val="00A567B6"/>
    <w:rsid w:val="00A56C80"/>
    <w:rsid w:val="00A57005"/>
    <w:rsid w:val="00A61DBB"/>
    <w:rsid w:val="00A72845"/>
    <w:rsid w:val="00A833CB"/>
    <w:rsid w:val="00A86B8E"/>
    <w:rsid w:val="00A90A94"/>
    <w:rsid w:val="00A917AF"/>
    <w:rsid w:val="00A92ACC"/>
    <w:rsid w:val="00A93732"/>
    <w:rsid w:val="00A9612E"/>
    <w:rsid w:val="00A966BE"/>
    <w:rsid w:val="00AA7EB7"/>
    <w:rsid w:val="00AA7EDD"/>
    <w:rsid w:val="00AB419E"/>
    <w:rsid w:val="00AC009E"/>
    <w:rsid w:val="00AC195B"/>
    <w:rsid w:val="00AC3364"/>
    <w:rsid w:val="00AC6E2C"/>
    <w:rsid w:val="00AC7BCF"/>
    <w:rsid w:val="00AD117B"/>
    <w:rsid w:val="00AD24BE"/>
    <w:rsid w:val="00AD3513"/>
    <w:rsid w:val="00AD355F"/>
    <w:rsid w:val="00AD6576"/>
    <w:rsid w:val="00AE1284"/>
    <w:rsid w:val="00AE430B"/>
    <w:rsid w:val="00AE7785"/>
    <w:rsid w:val="00AF1164"/>
    <w:rsid w:val="00AF1865"/>
    <w:rsid w:val="00AF6FF6"/>
    <w:rsid w:val="00AF77B2"/>
    <w:rsid w:val="00B03251"/>
    <w:rsid w:val="00B038F3"/>
    <w:rsid w:val="00B04716"/>
    <w:rsid w:val="00B1047B"/>
    <w:rsid w:val="00B11363"/>
    <w:rsid w:val="00B13C0D"/>
    <w:rsid w:val="00B14A90"/>
    <w:rsid w:val="00B171D3"/>
    <w:rsid w:val="00B209AF"/>
    <w:rsid w:val="00B3703A"/>
    <w:rsid w:val="00B46CC1"/>
    <w:rsid w:val="00B504D7"/>
    <w:rsid w:val="00B526B9"/>
    <w:rsid w:val="00B52F9E"/>
    <w:rsid w:val="00B618A4"/>
    <w:rsid w:val="00B61CC1"/>
    <w:rsid w:val="00B63DBA"/>
    <w:rsid w:val="00B6406F"/>
    <w:rsid w:val="00B65D32"/>
    <w:rsid w:val="00B65E13"/>
    <w:rsid w:val="00B714F9"/>
    <w:rsid w:val="00B72604"/>
    <w:rsid w:val="00B72D5B"/>
    <w:rsid w:val="00B74C00"/>
    <w:rsid w:val="00B838A2"/>
    <w:rsid w:val="00B83F90"/>
    <w:rsid w:val="00B9000B"/>
    <w:rsid w:val="00B90D1C"/>
    <w:rsid w:val="00B91072"/>
    <w:rsid w:val="00B94FD7"/>
    <w:rsid w:val="00B95121"/>
    <w:rsid w:val="00B9698F"/>
    <w:rsid w:val="00BA23DC"/>
    <w:rsid w:val="00BB28B5"/>
    <w:rsid w:val="00BB28C7"/>
    <w:rsid w:val="00BB756F"/>
    <w:rsid w:val="00BC240D"/>
    <w:rsid w:val="00BC499A"/>
    <w:rsid w:val="00BC629A"/>
    <w:rsid w:val="00BD016D"/>
    <w:rsid w:val="00BD1650"/>
    <w:rsid w:val="00BD3E8A"/>
    <w:rsid w:val="00BE08B5"/>
    <w:rsid w:val="00BE124D"/>
    <w:rsid w:val="00BE2902"/>
    <w:rsid w:val="00BE372E"/>
    <w:rsid w:val="00BF14AC"/>
    <w:rsid w:val="00BF642F"/>
    <w:rsid w:val="00C06576"/>
    <w:rsid w:val="00C067BE"/>
    <w:rsid w:val="00C06907"/>
    <w:rsid w:val="00C07465"/>
    <w:rsid w:val="00C1380D"/>
    <w:rsid w:val="00C138FC"/>
    <w:rsid w:val="00C2094F"/>
    <w:rsid w:val="00C209BF"/>
    <w:rsid w:val="00C25497"/>
    <w:rsid w:val="00C33527"/>
    <w:rsid w:val="00C33AEF"/>
    <w:rsid w:val="00C35361"/>
    <w:rsid w:val="00C37747"/>
    <w:rsid w:val="00C423E0"/>
    <w:rsid w:val="00C43938"/>
    <w:rsid w:val="00C457FC"/>
    <w:rsid w:val="00C478A8"/>
    <w:rsid w:val="00C537DD"/>
    <w:rsid w:val="00C54B62"/>
    <w:rsid w:val="00C62AAC"/>
    <w:rsid w:val="00C6305F"/>
    <w:rsid w:val="00C633D2"/>
    <w:rsid w:val="00C63561"/>
    <w:rsid w:val="00C70128"/>
    <w:rsid w:val="00C763FD"/>
    <w:rsid w:val="00C7668B"/>
    <w:rsid w:val="00C80EEA"/>
    <w:rsid w:val="00C817DB"/>
    <w:rsid w:val="00C831F4"/>
    <w:rsid w:val="00C86957"/>
    <w:rsid w:val="00C869E0"/>
    <w:rsid w:val="00C87782"/>
    <w:rsid w:val="00C92081"/>
    <w:rsid w:val="00C93553"/>
    <w:rsid w:val="00CA0891"/>
    <w:rsid w:val="00CA17FA"/>
    <w:rsid w:val="00CA57FA"/>
    <w:rsid w:val="00CA7800"/>
    <w:rsid w:val="00CB12DE"/>
    <w:rsid w:val="00CB258F"/>
    <w:rsid w:val="00CB25C9"/>
    <w:rsid w:val="00CC4554"/>
    <w:rsid w:val="00CC79C1"/>
    <w:rsid w:val="00CD0E9E"/>
    <w:rsid w:val="00CD122E"/>
    <w:rsid w:val="00CD20FA"/>
    <w:rsid w:val="00CD228B"/>
    <w:rsid w:val="00CD33C6"/>
    <w:rsid w:val="00CD50FE"/>
    <w:rsid w:val="00CD6E4C"/>
    <w:rsid w:val="00CE201F"/>
    <w:rsid w:val="00CE5B94"/>
    <w:rsid w:val="00CE73E0"/>
    <w:rsid w:val="00CE76F3"/>
    <w:rsid w:val="00CF0E85"/>
    <w:rsid w:val="00D00721"/>
    <w:rsid w:val="00D06924"/>
    <w:rsid w:val="00D07302"/>
    <w:rsid w:val="00D07778"/>
    <w:rsid w:val="00D165C8"/>
    <w:rsid w:val="00D2029D"/>
    <w:rsid w:val="00D217C2"/>
    <w:rsid w:val="00D21816"/>
    <w:rsid w:val="00D22F1C"/>
    <w:rsid w:val="00D23CF8"/>
    <w:rsid w:val="00D24F06"/>
    <w:rsid w:val="00D452AD"/>
    <w:rsid w:val="00D50346"/>
    <w:rsid w:val="00D51A94"/>
    <w:rsid w:val="00D534F4"/>
    <w:rsid w:val="00D540F1"/>
    <w:rsid w:val="00D54378"/>
    <w:rsid w:val="00D554AC"/>
    <w:rsid w:val="00D5567C"/>
    <w:rsid w:val="00D608E5"/>
    <w:rsid w:val="00D62369"/>
    <w:rsid w:val="00D73E9C"/>
    <w:rsid w:val="00D74AAB"/>
    <w:rsid w:val="00D834A1"/>
    <w:rsid w:val="00D849BF"/>
    <w:rsid w:val="00D85731"/>
    <w:rsid w:val="00D96540"/>
    <w:rsid w:val="00D97774"/>
    <w:rsid w:val="00DA3236"/>
    <w:rsid w:val="00DA3373"/>
    <w:rsid w:val="00DA7DE1"/>
    <w:rsid w:val="00DB112A"/>
    <w:rsid w:val="00DB4F7C"/>
    <w:rsid w:val="00DB5B9D"/>
    <w:rsid w:val="00DB7196"/>
    <w:rsid w:val="00DC2F3C"/>
    <w:rsid w:val="00DC6188"/>
    <w:rsid w:val="00DD7847"/>
    <w:rsid w:val="00DE6B6D"/>
    <w:rsid w:val="00DE78DC"/>
    <w:rsid w:val="00DF0181"/>
    <w:rsid w:val="00DF2971"/>
    <w:rsid w:val="00DF30D0"/>
    <w:rsid w:val="00DF415D"/>
    <w:rsid w:val="00E01CCF"/>
    <w:rsid w:val="00E03C7A"/>
    <w:rsid w:val="00E04D42"/>
    <w:rsid w:val="00E05336"/>
    <w:rsid w:val="00E05DCC"/>
    <w:rsid w:val="00E10433"/>
    <w:rsid w:val="00E11149"/>
    <w:rsid w:val="00E112EE"/>
    <w:rsid w:val="00E1707D"/>
    <w:rsid w:val="00E23864"/>
    <w:rsid w:val="00E23D02"/>
    <w:rsid w:val="00E24303"/>
    <w:rsid w:val="00E27240"/>
    <w:rsid w:val="00E27436"/>
    <w:rsid w:val="00E31255"/>
    <w:rsid w:val="00E31A83"/>
    <w:rsid w:val="00E41156"/>
    <w:rsid w:val="00E452D5"/>
    <w:rsid w:val="00E53C61"/>
    <w:rsid w:val="00E62D41"/>
    <w:rsid w:val="00E66AEB"/>
    <w:rsid w:val="00E67E03"/>
    <w:rsid w:val="00E7259B"/>
    <w:rsid w:val="00E75334"/>
    <w:rsid w:val="00E8062D"/>
    <w:rsid w:val="00E8483C"/>
    <w:rsid w:val="00E863CB"/>
    <w:rsid w:val="00E86495"/>
    <w:rsid w:val="00E8723D"/>
    <w:rsid w:val="00E93040"/>
    <w:rsid w:val="00E9537C"/>
    <w:rsid w:val="00EA1AB9"/>
    <w:rsid w:val="00EA6822"/>
    <w:rsid w:val="00EB31A7"/>
    <w:rsid w:val="00EB3C86"/>
    <w:rsid w:val="00EC1F58"/>
    <w:rsid w:val="00EC5E32"/>
    <w:rsid w:val="00EC79BF"/>
    <w:rsid w:val="00EC7E38"/>
    <w:rsid w:val="00ED3A99"/>
    <w:rsid w:val="00ED58F7"/>
    <w:rsid w:val="00EE0A42"/>
    <w:rsid w:val="00EE1EF4"/>
    <w:rsid w:val="00EE699D"/>
    <w:rsid w:val="00EF4AB3"/>
    <w:rsid w:val="00F0027D"/>
    <w:rsid w:val="00F00347"/>
    <w:rsid w:val="00F01E67"/>
    <w:rsid w:val="00F034B3"/>
    <w:rsid w:val="00F050D1"/>
    <w:rsid w:val="00F10154"/>
    <w:rsid w:val="00F104DB"/>
    <w:rsid w:val="00F131C1"/>
    <w:rsid w:val="00F2287B"/>
    <w:rsid w:val="00F22B10"/>
    <w:rsid w:val="00F22C94"/>
    <w:rsid w:val="00F24F69"/>
    <w:rsid w:val="00F26A85"/>
    <w:rsid w:val="00F26F57"/>
    <w:rsid w:val="00F30150"/>
    <w:rsid w:val="00F314D1"/>
    <w:rsid w:val="00F34C21"/>
    <w:rsid w:val="00F35BB3"/>
    <w:rsid w:val="00F36DF8"/>
    <w:rsid w:val="00F376C4"/>
    <w:rsid w:val="00F37CBD"/>
    <w:rsid w:val="00F40FF8"/>
    <w:rsid w:val="00F43B57"/>
    <w:rsid w:val="00F44E80"/>
    <w:rsid w:val="00F500B5"/>
    <w:rsid w:val="00F50323"/>
    <w:rsid w:val="00F51301"/>
    <w:rsid w:val="00F51860"/>
    <w:rsid w:val="00F51CE3"/>
    <w:rsid w:val="00F52997"/>
    <w:rsid w:val="00F55BCC"/>
    <w:rsid w:val="00F7272A"/>
    <w:rsid w:val="00F73AE7"/>
    <w:rsid w:val="00F74B2F"/>
    <w:rsid w:val="00F81979"/>
    <w:rsid w:val="00F81DF5"/>
    <w:rsid w:val="00F83669"/>
    <w:rsid w:val="00F8594C"/>
    <w:rsid w:val="00F875E9"/>
    <w:rsid w:val="00F910A5"/>
    <w:rsid w:val="00FA0F92"/>
    <w:rsid w:val="00FA452E"/>
    <w:rsid w:val="00FA5634"/>
    <w:rsid w:val="00FA5BF7"/>
    <w:rsid w:val="00FB0336"/>
    <w:rsid w:val="00FB49C4"/>
    <w:rsid w:val="00FB5B91"/>
    <w:rsid w:val="00FB69DC"/>
    <w:rsid w:val="00FB726B"/>
    <w:rsid w:val="00FC0451"/>
    <w:rsid w:val="00FC1C80"/>
    <w:rsid w:val="00FC4321"/>
    <w:rsid w:val="00FC4E3C"/>
    <w:rsid w:val="00FD0AC8"/>
    <w:rsid w:val="00FD6D02"/>
    <w:rsid w:val="00FD74AA"/>
    <w:rsid w:val="00FE1787"/>
    <w:rsid w:val="00FE19E3"/>
    <w:rsid w:val="00FE26AE"/>
    <w:rsid w:val="00FE51E2"/>
    <w:rsid w:val="00FF06CD"/>
    <w:rsid w:val="00FF4A43"/>
    <w:rsid w:val="00FF621B"/>
    <w:rsid w:val="00FF7CD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colormru v:ext="edit" colors="#cf1c21"/>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4F"/>
    <w:rPr>
      <w:rFonts w:ascii="Times New Roman" w:eastAsia="Times New Roman" w:hAnsi="Times New Roman"/>
      <w:sz w:val="24"/>
      <w:szCs w:val="24"/>
    </w:rPr>
  </w:style>
  <w:style w:type="paragraph" w:styleId="Heading1">
    <w:name w:val="heading 1"/>
    <w:basedOn w:val="ListParagraph"/>
    <w:next w:val="Normal"/>
    <w:link w:val="Heading1Char"/>
    <w:uiPriority w:val="9"/>
    <w:qFormat/>
    <w:rsid w:val="007B344B"/>
    <w:pPr>
      <w:numPr>
        <w:numId w:val="1"/>
      </w:numPr>
      <w:spacing w:line="276" w:lineRule="auto"/>
      <w:jc w:val="both"/>
      <w:outlineLvl w:val="0"/>
    </w:pPr>
    <w:rPr>
      <w:rFonts w:ascii="Arial" w:eastAsia="Times New Roman" w:hAnsi="Arial" w:cs="Arial"/>
      <w:sz w:val="20"/>
    </w:rPr>
  </w:style>
  <w:style w:type="paragraph" w:styleId="Heading2">
    <w:name w:val="heading 2"/>
    <w:basedOn w:val="Normal"/>
    <w:next w:val="Normal"/>
    <w:link w:val="Heading2Char"/>
    <w:uiPriority w:val="9"/>
    <w:semiHidden/>
    <w:unhideWhenUsed/>
    <w:qFormat/>
    <w:rsid w:val="004F3E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3153"/>
    <w:pPr>
      <w:tabs>
        <w:tab w:val="center" w:pos="4536"/>
        <w:tab w:val="right" w:pos="9072"/>
      </w:tabs>
    </w:pPr>
    <w:rPr>
      <w:rFonts w:ascii="Times" w:eastAsia="Times" w:hAnsi="Times"/>
      <w:szCs w:val="20"/>
      <w:lang w:val="en-GB"/>
    </w:rPr>
  </w:style>
  <w:style w:type="paragraph" w:styleId="Footer">
    <w:name w:val="footer"/>
    <w:basedOn w:val="Normal"/>
    <w:link w:val="FooterChar"/>
    <w:uiPriority w:val="99"/>
    <w:rsid w:val="00153153"/>
    <w:pPr>
      <w:tabs>
        <w:tab w:val="center" w:pos="4536"/>
        <w:tab w:val="right" w:pos="9072"/>
      </w:tabs>
    </w:pPr>
    <w:rPr>
      <w:rFonts w:ascii="Times" w:eastAsia="Times" w:hAnsi="Times"/>
      <w:szCs w:val="20"/>
      <w:lang w:val="en-GB"/>
    </w:rPr>
  </w:style>
  <w:style w:type="paragraph" w:customStyle="1" w:styleId="Paragraphestandard">
    <w:name w:val="[Paragraphe standard]"/>
    <w:basedOn w:val="Normal"/>
    <w:rsid w:val="00153153"/>
    <w:pPr>
      <w:widowControl w:val="0"/>
      <w:autoSpaceDE w:val="0"/>
      <w:autoSpaceDN w:val="0"/>
      <w:adjustRightInd w:val="0"/>
      <w:spacing w:line="288" w:lineRule="auto"/>
      <w:textAlignment w:val="center"/>
    </w:pPr>
    <w:rPr>
      <w:rFonts w:ascii="Times-Roman" w:hAnsi="Times-Roman"/>
      <w:color w:val="000000"/>
      <w:szCs w:val="20"/>
    </w:rPr>
  </w:style>
  <w:style w:type="paragraph" w:styleId="BodyText">
    <w:name w:val="Body Text"/>
    <w:basedOn w:val="Normal"/>
    <w:link w:val="BodyTextChar"/>
    <w:rsid w:val="00153153"/>
    <w:rPr>
      <w:rFonts w:ascii="HelveticaNeue-Light" w:eastAsia="Times" w:hAnsi="HelveticaNeue-Light"/>
      <w:sz w:val="16"/>
      <w:szCs w:val="20"/>
      <w:lang w:val="en-GB"/>
    </w:rPr>
  </w:style>
  <w:style w:type="character" w:customStyle="1" w:styleId="BodyTextChar">
    <w:name w:val="Body Text Char"/>
    <w:basedOn w:val="DefaultParagraphFont"/>
    <w:link w:val="BodyText"/>
    <w:rsid w:val="004F77CC"/>
    <w:rPr>
      <w:rFonts w:ascii="HelveticaNeue-Light" w:hAnsi="HelveticaNeue-Light"/>
      <w:sz w:val="16"/>
      <w:lang w:val="fr-FR"/>
    </w:rPr>
  </w:style>
  <w:style w:type="character" w:styleId="PageNumber">
    <w:name w:val="page number"/>
    <w:basedOn w:val="DefaultParagraphFont"/>
    <w:uiPriority w:val="99"/>
    <w:rsid w:val="00543629"/>
  </w:style>
  <w:style w:type="paragraph" w:customStyle="1" w:styleId="BasicParagraph">
    <w:name w:val="[Basic Paragraph]"/>
    <w:basedOn w:val="Normal"/>
    <w:uiPriority w:val="99"/>
    <w:rsid w:val="00543629"/>
    <w:pPr>
      <w:widowControl w:val="0"/>
      <w:autoSpaceDE w:val="0"/>
      <w:autoSpaceDN w:val="0"/>
      <w:adjustRightInd w:val="0"/>
      <w:spacing w:line="288" w:lineRule="auto"/>
      <w:textAlignment w:val="center"/>
    </w:pPr>
    <w:rPr>
      <w:rFonts w:ascii="Times-Roman" w:eastAsia="Cambria" w:hAnsi="Times-Roman" w:cs="Times-Roman"/>
      <w:color w:val="000000"/>
      <w:sz w:val="22"/>
      <w:lang w:val="en-GB"/>
    </w:rPr>
  </w:style>
  <w:style w:type="table" w:styleId="TableGrid">
    <w:name w:val="Table Grid"/>
    <w:basedOn w:val="TableNormal"/>
    <w:uiPriority w:val="59"/>
    <w:qFormat/>
    <w:rsid w:val="00192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483C"/>
    <w:pPr>
      <w:ind w:left="720"/>
      <w:contextualSpacing/>
    </w:pPr>
    <w:rPr>
      <w:rFonts w:ascii="Times" w:eastAsia="Times" w:hAnsi="Times"/>
      <w:szCs w:val="20"/>
      <w:lang w:val="en-GB"/>
    </w:rPr>
  </w:style>
  <w:style w:type="paragraph" w:styleId="BalloonText">
    <w:name w:val="Balloon Text"/>
    <w:basedOn w:val="Normal"/>
    <w:link w:val="BalloonTextChar"/>
    <w:uiPriority w:val="99"/>
    <w:semiHidden/>
    <w:unhideWhenUsed/>
    <w:rsid w:val="00E7259B"/>
    <w:rPr>
      <w:rFonts w:ascii="Segoe UI" w:eastAsia="Times" w:hAnsi="Segoe UI" w:cs="Segoe UI"/>
      <w:sz w:val="18"/>
      <w:szCs w:val="18"/>
      <w:lang w:val="en-GB"/>
    </w:rPr>
  </w:style>
  <w:style w:type="character" w:customStyle="1" w:styleId="BalloonTextChar">
    <w:name w:val="Balloon Text Char"/>
    <w:basedOn w:val="DefaultParagraphFont"/>
    <w:link w:val="BalloonText"/>
    <w:uiPriority w:val="99"/>
    <w:semiHidden/>
    <w:rsid w:val="00E7259B"/>
    <w:rPr>
      <w:rFonts w:ascii="Segoe UI" w:hAnsi="Segoe UI" w:cs="Segoe UI"/>
      <w:sz w:val="18"/>
      <w:szCs w:val="18"/>
      <w:lang w:val="en-GB"/>
    </w:rPr>
  </w:style>
  <w:style w:type="table" w:customStyle="1" w:styleId="PlainTable21">
    <w:name w:val="Plain Table 21"/>
    <w:basedOn w:val="TableNormal"/>
    <w:uiPriority w:val="99"/>
    <w:rsid w:val="00E7259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03565"/>
    <w:rPr>
      <w:color w:val="0000FF" w:themeColor="hyperlink"/>
      <w:u w:val="single"/>
    </w:rPr>
  </w:style>
  <w:style w:type="character" w:customStyle="1" w:styleId="Heading1Char">
    <w:name w:val="Heading 1 Char"/>
    <w:basedOn w:val="DefaultParagraphFont"/>
    <w:link w:val="Heading1"/>
    <w:uiPriority w:val="9"/>
    <w:rsid w:val="007B344B"/>
    <w:rPr>
      <w:rFonts w:ascii="Arial" w:eastAsia="Times New Roman" w:hAnsi="Arial" w:cs="Arial"/>
      <w:lang w:val="en-GB"/>
    </w:rPr>
  </w:style>
  <w:style w:type="character" w:customStyle="1" w:styleId="Subheading1Char">
    <w:name w:val="Sub heading 1 Char"/>
    <w:basedOn w:val="DefaultParagraphFont"/>
    <w:link w:val="Subheading1"/>
    <w:locked/>
    <w:rsid w:val="007B344B"/>
    <w:rPr>
      <w:rFonts w:ascii="Arial" w:hAnsi="Arial" w:cs="Arial"/>
    </w:rPr>
  </w:style>
  <w:style w:type="paragraph" w:customStyle="1" w:styleId="Subheading1">
    <w:name w:val="Sub heading 1"/>
    <w:basedOn w:val="ListParagraph"/>
    <w:link w:val="Subheading1Char"/>
    <w:qFormat/>
    <w:rsid w:val="007B344B"/>
    <w:pPr>
      <w:numPr>
        <w:ilvl w:val="1"/>
        <w:numId w:val="1"/>
      </w:numPr>
      <w:autoSpaceDE w:val="0"/>
      <w:autoSpaceDN w:val="0"/>
      <w:adjustRightInd w:val="0"/>
      <w:ind w:left="792"/>
    </w:pPr>
    <w:rPr>
      <w:rFonts w:ascii="Arial" w:hAnsi="Arial" w:cs="Arial"/>
      <w:sz w:val="20"/>
      <w:lang w:val="en-US"/>
    </w:rPr>
  </w:style>
  <w:style w:type="character" w:customStyle="1" w:styleId="HeaderChar">
    <w:name w:val="Header Char"/>
    <w:basedOn w:val="DefaultParagraphFont"/>
    <w:link w:val="Header"/>
    <w:uiPriority w:val="99"/>
    <w:rsid w:val="004F33B5"/>
    <w:rPr>
      <w:sz w:val="24"/>
      <w:lang w:val="en-GB"/>
    </w:rPr>
  </w:style>
  <w:style w:type="character" w:customStyle="1" w:styleId="FooterChar">
    <w:name w:val="Footer Char"/>
    <w:basedOn w:val="DefaultParagraphFont"/>
    <w:link w:val="Footer"/>
    <w:uiPriority w:val="99"/>
    <w:rsid w:val="008C494A"/>
    <w:rPr>
      <w:sz w:val="24"/>
      <w:lang w:val="en-GB"/>
    </w:rPr>
  </w:style>
  <w:style w:type="character" w:styleId="CommentReference">
    <w:name w:val="annotation reference"/>
    <w:basedOn w:val="DefaultParagraphFont"/>
    <w:uiPriority w:val="99"/>
    <w:semiHidden/>
    <w:unhideWhenUsed/>
    <w:rsid w:val="00E31A83"/>
    <w:rPr>
      <w:sz w:val="16"/>
      <w:szCs w:val="16"/>
    </w:rPr>
  </w:style>
  <w:style w:type="paragraph" w:styleId="CommentText">
    <w:name w:val="annotation text"/>
    <w:basedOn w:val="Normal"/>
    <w:link w:val="CommentTextChar"/>
    <w:uiPriority w:val="99"/>
    <w:unhideWhenUsed/>
    <w:rsid w:val="00E31A83"/>
    <w:rPr>
      <w:sz w:val="20"/>
      <w:szCs w:val="20"/>
    </w:rPr>
  </w:style>
  <w:style w:type="character" w:customStyle="1" w:styleId="CommentTextChar">
    <w:name w:val="Comment Text Char"/>
    <w:basedOn w:val="DefaultParagraphFont"/>
    <w:link w:val="CommentText"/>
    <w:uiPriority w:val="99"/>
    <w:rsid w:val="00E31A8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31A83"/>
    <w:rPr>
      <w:b/>
      <w:bCs/>
    </w:rPr>
  </w:style>
  <w:style w:type="character" w:customStyle="1" w:styleId="CommentSubjectChar">
    <w:name w:val="Comment Subject Char"/>
    <w:basedOn w:val="CommentTextChar"/>
    <w:link w:val="CommentSubject"/>
    <w:uiPriority w:val="99"/>
    <w:semiHidden/>
    <w:rsid w:val="00E31A83"/>
    <w:rPr>
      <w:rFonts w:ascii="Times New Roman" w:eastAsia="Times New Roman" w:hAnsi="Times New Roman"/>
      <w:b/>
      <w:bCs/>
    </w:rPr>
  </w:style>
  <w:style w:type="table" w:customStyle="1" w:styleId="TableGrid0">
    <w:name w:val="TableGrid"/>
    <w:rsid w:val="00CD0E9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4F3E73"/>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D165C8"/>
    <w:rPr>
      <w:color w:val="605E5C"/>
      <w:shd w:val="clear" w:color="auto" w:fill="E1DFDD"/>
    </w:rPr>
  </w:style>
  <w:style w:type="paragraph" w:customStyle="1" w:styleId="Default">
    <w:name w:val="Default"/>
    <w:rsid w:val="00761A65"/>
    <w:pPr>
      <w:autoSpaceDE w:val="0"/>
      <w:autoSpaceDN w:val="0"/>
      <w:adjustRightInd w:val="0"/>
    </w:pPr>
    <w:rPr>
      <w:rFonts w:ascii="Calibri" w:hAnsi="Calibri" w:cs="Calibri"/>
      <w:color w:val="000000"/>
      <w:sz w:val="24"/>
      <w:szCs w:val="24"/>
      <w:lang w:val="en-GB"/>
    </w:rPr>
  </w:style>
  <w:style w:type="character" w:customStyle="1" w:styleId="size">
    <w:name w:val="size"/>
    <w:basedOn w:val="DefaultParagraphFont"/>
    <w:rsid w:val="005E1E01"/>
  </w:style>
  <w:style w:type="paragraph" w:customStyle="1" w:styleId="DefaultText">
    <w:name w:val="Default Text"/>
    <w:basedOn w:val="Normal"/>
    <w:rsid w:val="00357573"/>
    <w:pPr>
      <w:overflowPunct w:val="0"/>
      <w:autoSpaceDE w:val="0"/>
      <w:autoSpaceDN w:val="0"/>
      <w:adjustRightInd w:val="0"/>
    </w:pPr>
    <w:rPr>
      <w:szCs w:val="20"/>
      <w:lang w:val="en-GB"/>
    </w:rPr>
  </w:style>
  <w:style w:type="paragraph" w:customStyle="1" w:styleId="LOLglOtherL1">
    <w:name w:val="LOLglOther_L1"/>
    <w:basedOn w:val="Normal"/>
    <w:next w:val="Normal"/>
    <w:rsid w:val="00357573"/>
    <w:pPr>
      <w:keepNext/>
      <w:numPr>
        <w:numId w:val="22"/>
      </w:numPr>
      <w:spacing w:after="240"/>
      <w:outlineLvl w:val="0"/>
    </w:pPr>
    <w:rPr>
      <w:rFonts w:ascii="Arial" w:hAnsi="Arial"/>
      <w:szCs w:val="20"/>
      <w:lang w:val="en-GB"/>
    </w:rPr>
  </w:style>
  <w:style w:type="paragraph" w:customStyle="1" w:styleId="LOLglOtherL2">
    <w:name w:val="LOLglOther_L2"/>
    <w:basedOn w:val="LOLglOtherL1"/>
    <w:next w:val="Normal"/>
    <w:rsid w:val="00357573"/>
    <w:pPr>
      <w:numPr>
        <w:ilvl w:val="1"/>
      </w:numPr>
    </w:pPr>
  </w:style>
  <w:style w:type="paragraph" w:customStyle="1" w:styleId="LOLglOtherL3">
    <w:name w:val="LOLglOther_L3"/>
    <w:basedOn w:val="LOLglOtherL2"/>
    <w:next w:val="Normal"/>
    <w:rsid w:val="00357573"/>
    <w:pPr>
      <w:keepNext w:val="0"/>
      <w:numPr>
        <w:ilvl w:val="2"/>
      </w:numPr>
      <w:tabs>
        <w:tab w:val="num" w:pos="792"/>
        <w:tab w:val="num" w:pos="1440"/>
      </w:tabs>
      <w:ind w:left="1800" w:hanging="360"/>
      <w:outlineLvl w:val="2"/>
    </w:pPr>
  </w:style>
  <w:style w:type="paragraph" w:customStyle="1" w:styleId="LOLglOtherL4">
    <w:name w:val="LOLglOther_L4"/>
    <w:basedOn w:val="LOLglOtherL3"/>
    <w:next w:val="Normal"/>
    <w:rsid w:val="00357573"/>
    <w:pPr>
      <w:numPr>
        <w:ilvl w:val="3"/>
      </w:numPr>
      <w:tabs>
        <w:tab w:val="num" w:pos="1440"/>
        <w:tab w:val="num" w:pos="2160"/>
      </w:tabs>
      <w:ind w:left="2520"/>
      <w:outlineLvl w:val="3"/>
    </w:pPr>
  </w:style>
  <w:style w:type="paragraph" w:customStyle="1" w:styleId="LOLglOtherL5">
    <w:name w:val="LOLglOther_L5"/>
    <w:basedOn w:val="LOLglOtherL4"/>
    <w:next w:val="Normal"/>
    <w:rsid w:val="00357573"/>
    <w:pPr>
      <w:numPr>
        <w:ilvl w:val="4"/>
      </w:numPr>
      <w:tabs>
        <w:tab w:val="num" w:pos="1699"/>
        <w:tab w:val="num" w:pos="2520"/>
      </w:tabs>
      <w:ind w:left="3240" w:hanging="792"/>
      <w:outlineLvl w:val="4"/>
    </w:pPr>
  </w:style>
  <w:style w:type="paragraph" w:customStyle="1" w:styleId="LOLglOtherL6">
    <w:name w:val="LOLglOther_L6"/>
    <w:basedOn w:val="LOLglOtherL5"/>
    <w:next w:val="Normal"/>
    <w:rsid w:val="00357573"/>
    <w:pPr>
      <w:numPr>
        <w:ilvl w:val="5"/>
      </w:numPr>
      <w:tabs>
        <w:tab w:val="num" w:pos="2160"/>
        <w:tab w:val="num" w:pos="3240"/>
      </w:tabs>
      <w:ind w:hanging="936"/>
    </w:pPr>
  </w:style>
  <w:style w:type="paragraph" w:customStyle="1" w:styleId="LOLglOtherL7">
    <w:name w:val="LOLglOther_L7"/>
    <w:basedOn w:val="LOLglOtherL6"/>
    <w:next w:val="Normal"/>
    <w:rsid w:val="00357573"/>
    <w:pPr>
      <w:numPr>
        <w:ilvl w:val="6"/>
      </w:numPr>
      <w:tabs>
        <w:tab w:val="num" w:pos="2419"/>
        <w:tab w:val="num" w:pos="3600"/>
      </w:tabs>
      <w:ind w:left="4680" w:hanging="1080"/>
      <w:outlineLvl w:val="6"/>
    </w:pPr>
  </w:style>
  <w:style w:type="character" w:customStyle="1" w:styleId="UnresolvedMention2">
    <w:name w:val="Unresolved Mention2"/>
    <w:basedOn w:val="DefaultParagraphFont"/>
    <w:uiPriority w:val="99"/>
    <w:semiHidden/>
    <w:unhideWhenUsed/>
    <w:rsid w:val="000B189E"/>
    <w:rPr>
      <w:color w:val="605E5C"/>
      <w:shd w:val="clear" w:color="auto" w:fill="E1DFDD"/>
    </w:rPr>
  </w:style>
  <w:style w:type="character" w:customStyle="1" w:styleId="UnresolvedMention3">
    <w:name w:val="Unresolved Mention3"/>
    <w:basedOn w:val="DefaultParagraphFont"/>
    <w:uiPriority w:val="99"/>
    <w:semiHidden/>
    <w:unhideWhenUsed/>
    <w:rsid w:val="008F76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61015">
      <w:bodyDiv w:val="1"/>
      <w:marLeft w:val="0"/>
      <w:marRight w:val="0"/>
      <w:marTop w:val="0"/>
      <w:marBottom w:val="0"/>
      <w:divBdr>
        <w:top w:val="none" w:sz="0" w:space="0" w:color="auto"/>
        <w:left w:val="none" w:sz="0" w:space="0" w:color="auto"/>
        <w:bottom w:val="none" w:sz="0" w:space="0" w:color="auto"/>
        <w:right w:val="none" w:sz="0" w:space="0" w:color="auto"/>
      </w:divBdr>
    </w:div>
    <w:div w:id="98989298">
      <w:bodyDiv w:val="1"/>
      <w:marLeft w:val="0"/>
      <w:marRight w:val="0"/>
      <w:marTop w:val="0"/>
      <w:marBottom w:val="0"/>
      <w:divBdr>
        <w:top w:val="none" w:sz="0" w:space="0" w:color="auto"/>
        <w:left w:val="none" w:sz="0" w:space="0" w:color="auto"/>
        <w:bottom w:val="none" w:sz="0" w:space="0" w:color="auto"/>
        <w:right w:val="none" w:sz="0" w:space="0" w:color="auto"/>
      </w:divBdr>
    </w:div>
    <w:div w:id="410735839">
      <w:bodyDiv w:val="1"/>
      <w:marLeft w:val="0"/>
      <w:marRight w:val="0"/>
      <w:marTop w:val="0"/>
      <w:marBottom w:val="0"/>
      <w:divBdr>
        <w:top w:val="none" w:sz="0" w:space="0" w:color="auto"/>
        <w:left w:val="none" w:sz="0" w:space="0" w:color="auto"/>
        <w:bottom w:val="none" w:sz="0" w:space="0" w:color="auto"/>
        <w:right w:val="none" w:sz="0" w:space="0" w:color="auto"/>
      </w:divBdr>
    </w:div>
    <w:div w:id="449327289">
      <w:bodyDiv w:val="1"/>
      <w:marLeft w:val="0"/>
      <w:marRight w:val="0"/>
      <w:marTop w:val="0"/>
      <w:marBottom w:val="0"/>
      <w:divBdr>
        <w:top w:val="none" w:sz="0" w:space="0" w:color="auto"/>
        <w:left w:val="none" w:sz="0" w:space="0" w:color="auto"/>
        <w:bottom w:val="none" w:sz="0" w:space="0" w:color="auto"/>
        <w:right w:val="none" w:sz="0" w:space="0" w:color="auto"/>
      </w:divBdr>
    </w:div>
    <w:div w:id="531194158">
      <w:bodyDiv w:val="1"/>
      <w:marLeft w:val="0"/>
      <w:marRight w:val="0"/>
      <w:marTop w:val="0"/>
      <w:marBottom w:val="0"/>
      <w:divBdr>
        <w:top w:val="none" w:sz="0" w:space="0" w:color="auto"/>
        <w:left w:val="none" w:sz="0" w:space="0" w:color="auto"/>
        <w:bottom w:val="none" w:sz="0" w:space="0" w:color="auto"/>
        <w:right w:val="none" w:sz="0" w:space="0" w:color="auto"/>
      </w:divBdr>
    </w:div>
    <w:div w:id="599526197">
      <w:bodyDiv w:val="1"/>
      <w:marLeft w:val="0"/>
      <w:marRight w:val="0"/>
      <w:marTop w:val="0"/>
      <w:marBottom w:val="0"/>
      <w:divBdr>
        <w:top w:val="none" w:sz="0" w:space="0" w:color="auto"/>
        <w:left w:val="none" w:sz="0" w:space="0" w:color="auto"/>
        <w:bottom w:val="none" w:sz="0" w:space="0" w:color="auto"/>
        <w:right w:val="none" w:sz="0" w:space="0" w:color="auto"/>
      </w:divBdr>
    </w:div>
    <w:div w:id="971517974">
      <w:bodyDiv w:val="1"/>
      <w:marLeft w:val="0"/>
      <w:marRight w:val="0"/>
      <w:marTop w:val="0"/>
      <w:marBottom w:val="0"/>
      <w:divBdr>
        <w:top w:val="none" w:sz="0" w:space="0" w:color="auto"/>
        <w:left w:val="none" w:sz="0" w:space="0" w:color="auto"/>
        <w:bottom w:val="none" w:sz="0" w:space="0" w:color="auto"/>
        <w:right w:val="none" w:sz="0" w:space="0" w:color="auto"/>
      </w:divBdr>
    </w:div>
    <w:div w:id="1018579338">
      <w:bodyDiv w:val="1"/>
      <w:marLeft w:val="0"/>
      <w:marRight w:val="0"/>
      <w:marTop w:val="0"/>
      <w:marBottom w:val="0"/>
      <w:divBdr>
        <w:top w:val="none" w:sz="0" w:space="0" w:color="auto"/>
        <w:left w:val="none" w:sz="0" w:space="0" w:color="auto"/>
        <w:bottom w:val="none" w:sz="0" w:space="0" w:color="auto"/>
        <w:right w:val="none" w:sz="0" w:space="0" w:color="auto"/>
      </w:divBdr>
    </w:div>
    <w:div w:id="1027948520">
      <w:bodyDiv w:val="1"/>
      <w:marLeft w:val="0"/>
      <w:marRight w:val="0"/>
      <w:marTop w:val="0"/>
      <w:marBottom w:val="0"/>
      <w:divBdr>
        <w:top w:val="none" w:sz="0" w:space="0" w:color="auto"/>
        <w:left w:val="none" w:sz="0" w:space="0" w:color="auto"/>
        <w:bottom w:val="none" w:sz="0" w:space="0" w:color="auto"/>
        <w:right w:val="none" w:sz="0" w:space="0" w:color="auto"/>
      </w:divBdr>
    </w:div>
    <w:div w:id="1055930474">
      <w:bodyDiv w:val="1"/>
      <w:marLeft w:val="0"/>
      <w:marRight w:val="0"/>
      <w:marTop w:val="0"/>
      <w:marBottom w:val="0"/>
      <w:divBdr>
        <w:top w:val="none" w:sz="0" w:space="0" w:color="auto"/>
        <w:left w:val="none" w:sz="0" w:space="0" w:color="auto"/>
        <w:bottom w:val="none" w:sz="0" w:space="0" w:color="auto"/>
        <w:right w:val="none" w:sz="0" w:space="0" w:color="auto"/>
      </w:divBdr>
    </w:div>
    <w:div w:id="1518304768">
      <w:bodyDiv w:val="1"/>
      <w:marLeft w:val="0"/>
      <w:marRight w:val="0"/>
      <w:marTop w:val="0"/>
      <w:marBottom w:val="0"/>
      <w:divBdr>
        <w:top w:val="none" w:sz="0" w:space="0" w:color="auto"/>
        <w:left w:val="none" w:sz="0" w:space="0" w:color="auto"/>
        <w:bottom w:val="none" w:sz="0" w:space="0" w:color="auto"/>
        <w:right w:val="none" w:sz="0" w:space="0" w:color="auto"/>
      </w:divBdr>
    </w:div>
    <w:div w:id="1664967224">
      <w:bodyDiv w:val="1"/>
      <w:marLeft w:val="0"/>
      <w:marRight w:val="0"/>
      <w:marTop w:val="0"/>
      <w:marBottom w:val="0"/>
      <w:divBdr>
        <w:top w:val="none" w:sz="0" w:space="0" w:color="auto"/>
        <w:left w:val="none" w:sz="0" w:space="0" w:color="auto"/>
        <w:bottom w:val="none" w:sz="0" w:space="0" w:color="auto"/>
        <w:right w:val="none" w:sz="0" w:space="0" w:color="auto"/>
      </w:divBdr>
    </w:div>
    <w:div w:id="1679963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curement@redcrossniger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frc.integritylin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tegrity@redcrossnigeria.org" TargetMode="External"/><Relationship Id="rId4" Type="http://schemas.openxmlformats.org/officeDocument/2006/relationships/webSettings" Target="webSettings.xml"/><Relationship Id="rId9" Type="http://schemas.openxmlformats.org/officeDocument/2006/relationships/hyperlink" Target="mailto:procurement@redcrossnigeri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Nyambala\Documents\1%20PROCUREMENT\CXB-18-0537%20AIR%20TICKET%20TRAVEL%20AGENT\RFQ-CXB-18-0537-FRAMEWORK%20AGREEMENT%20FOR%20TIC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RFQ-CXB-18-0537-FRAMEWORK AGREEMENT FOR TICKETING</Template>
  <TotalTime>1850</TotalTime>
  <Pages>5</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Victor.Nyambala</dc:creator>
  <cp:lastModifiedBy>2021-03</cp:lastModifiedBy>
  <cp:revision>24</cp:revision>
  <cp:lastPrinted>2024-01-31T13:37:00Z</cp:lastPrinted>
  <dcterms:created xsi:type="dcterms:W3CDTF">2023-10-05T15:49:00Z</dcterms:created>
  <dcterms:modified xsi:type="dcterms:W3CDTF">2024-05-28T08:52:00Z</dcterms:modified>
</cp:coreProperties>
</file>